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Україна в умовах незалежності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З ВИБОРОМ ОДНІЄЇ ПРАВИЛЬНОЇ ВІДПОВІДІ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Членом якого об’єднання держав стала Україна у грудні 1991 р.?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Співдружності Незалежних Держав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Ради Європи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Організації Об’єднаних Націй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Організації з безпеки і співробітництва в Європі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На чому, крім Конституції і Акта проголошення незалежності України, урочисто присягають президенти України?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«Кобзар»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«Книга буття українського народу»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«Пересопницьке Євангеліє»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«Острозька Біблія»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Президентство В. Ющенка проходило в умовах: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економічного спаду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економічного піднесення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економічного спаду, який змінився піднесенням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економічного піднесення, яке змінилося економічною кризою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Яка із зазначених нижче подій відбулася того самого року, що й вступ України до Ради Європи?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прийняття Верховною Радою Конституції незалежної України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запровадження національної валюти — гривні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політ у космос першого космонавта України Л. Каденюка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отримання Україною статусу повноправного члена ОБСЄ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Конституція Української PCP, що була ухвалена 20 квітня 1978 р., втратила свою чинність: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1985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1991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1996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2004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Широкомасштабна приватизація державного сектору української економіки відбулась у період президентства: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Л. Кравчука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Л. Кучми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В. Ющенка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В. Януковича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 якому році Л. Кучму було вдруге обрано Президентом України?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1994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1996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1999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2002 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Хто з політичних діячів став першим всенародно обраним Президентом незалежної України?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Л. Кравчук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Л. Кучма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В. Ющенко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В. Янукович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Що є свідченням співпраці незалежної України з Організацією Об’єднаних Націй?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участь українських підрозділів у миротворчих операціях Б приєднання до програми «Партнерство заради миру»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проголошення без’ядерного статусу держави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розміщення на своїй території іноземних військових баз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Із якою метою в Україні в 1996 р. була проведена грошова реформа?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відновити довіру до національної грошової одиниці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подолати гіперінфляцію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виконати умову міжнародних фінансових організацій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урівняти доходи громадян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Яка риса соціально-економічного розвитку була притаманна Україні в роки незалежності?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диференціація суспільства за майновою ознакою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стрімке зростання дефіциту споживчих товарів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перевищення економічних показників часів Української PCP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інтеграція української економіки з економікою Європейського Союзу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Чим була спричинена поява меморандуму 1994 р., підписаного в Будапешті, уривок з якого наведено?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«Російська Федерація, Сполучене Королівство Великої Британії ті та Північної Ірландії і Сполучені Штати Америки підтверджують Україні їх зобов'язання згідно з принципами Заключного акта НБСЄ поважати незалежність і суверенітет та існуючі кордони України...»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відмовою України від статусу ядерної держави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вступом України до Ради Європи (РЄ)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вступом України до Світової організації торгівлі (СОТ)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проведення Всеукраїнського референдуму на підтвердження Акті проголошення незалежності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Який нормативно-правовий акт містить положення, наведені у фрагменті джерела?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«Суверенітет України поширюється на всю її територію. Україна є унітарна держава.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Територія України в межах існуючого кордону є цілісною і неподільною...»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Закон «Про економічну самостійність У PCP»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Закон «Про державний кордон України»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Декларація про державний суверенітет України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Конституція України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 Хто з Президентів України двічі обирався на цю посаду?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-634</wp:posOffset>
            </wp:positionV>
            <wp:extent cx="3224530" cy="4041775"/>
            <wp:effectExtent b="0" l="0" r="0" t="0"/>
            <wp:wrapSquare wrapText="bothSides" distB="0" distT="0" distL="0" distR="0"/>
            <wp:docPr descr="image1" id="1" name="image2.jpg"/>
            <a:graphic>
              <a:graphicData uri="http://schemas.openxmlformats.org/drawingml/2006/picture">
                <pic:pic>
                  <pic:nvPicPr>
                    <pic:cNvPr descr="image1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4041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Хто переміг на виборах, під час яких поширювалися такі листівки?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178685" cy="1645920"/>
            <wp:effectExtent b="0" l="0" r="0" t="0"/>
            <wp:docPr descr="C:\Users\user\Desktop\kkkkkkkkkkkkk\media\image2.jpeg" id="2" name="image4.jpg"/>
            <a:graphic>
              <a:graphicData uri="http://schemas.openxmlformats.org/drawingml/2006/picture">
                <pic:pic>
                  <pic:nvPicPr>
                    <pic:cNvPr descr="C:\Users\user\Desktop\kkkkkkkkkkkkk\media\image2.jpeg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645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Л. Кравчук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Л. Кучма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В. Ющенко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В. Янукович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Динаміку якого явища соціально-економічного розвитку України першої половини 1990-х рр. відображено в таблиці?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Зайнятість населення в народному господарстві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1110"/>
        <w:gridCol w:w="992"/>
        <w:gridCol w:w="992"/>
        <w:gridCol w:w="992"/>
        <w:gridCol w:w="993"/>
        <w:tblGridChange w:id="0">
          <w:tblGrid>
            <w:gridCol w:w="4786"/>
            <w:gridCol w:w="1110"/>
            <w:gridCol w:w="992"/>
            <w:gridCol w:w="992"/>
            <w:gridCol w:w="992"/>
            <w:gridCol w:w="993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Показник</w:t>
            </w:r>
          </w:p>
        </w:tc>
        <w:tc>
          <w:tcPr>
            <w:gridSpan w:val="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Роки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1991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1993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1994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Зайнято трудовою діяльністю (млн осіб)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25,0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24,0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23,4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22,2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21,6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Зареєстровано не зайнятих трудовою діяльністю (тис. осіб)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459,6</w:t>
              <w:tab/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558,2</w:t>
              <w:tab/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416,4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445,8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526,9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формування «середнього класу» суспільства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зростання життєвого рівня населення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уповільнення соціальної диференціації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зростання безробіття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НА ВСТАНОВЛЕННЯ ВІДПОВІДНОСТІ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Установіть відповідність між поняттями, термінами та їх визначеннями</w:t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371"/>
        <w:tblGridChange w:id="0">
          <w:tblGrid>
            <w:gridCol w:w="2518"/>
            <w:gridCol w:w="737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гіперінфляція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 Нездатність країни сплачувати за своїми борговими зобов’язаннями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Грошова емісія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 Перевищення видатків бюджету над доходами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Дефолт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 Швидке зростання товарних цін і грошової маси в обігу, що ВЄТТ до різкого знецінення грошової одиниці, порушення платіжного обігу й нормальних господарських зв’язків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Девальвація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  Додатковий випуск в обіг грошових знаків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 Зниження курсу національної чи міжнародної (регіональної) грошової одиниці стосовно валют інших країн або дорогоцінних металів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Установіть відповідність між датами і подіями</w:t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16 липня 1990 р.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 Урочиста церемонія вступу України до Ради Європи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24 серпня 1991 р.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  Прийняття Конституції України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9 листопада 1995 р.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 Схвалення Декларації про державний суверенітет України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28 червня 1996 р.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  Прийняття Акта проголошення незалежності України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 Проведення перших альтернативних виборів до Верховної Ради УРСР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НА ВСТАНОВЛЕННЯ ПРАВИЛЬНОЇ ПОСЛІДОВНОСТІ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Установіть послідовність подій.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Проведення першого Всеукраїнського референдуму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Прийняття Акта проголошення незалежності України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Схвалення Конституції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Підписання Конституційного договору між Президентом і Верховною Радою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Установіть послідовність вступу України до міжнародних організацій.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Світова організація торгівлі (СОТ)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Рада Європи (РЄ)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Організація з безпеки і співробітництва в Європі (ОБСЄ)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Організація Об’єднаних Націй (ООН)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Установіть послідовність подій історії України.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Приєднання України до Договору про нерозповсюдження ядерної зброї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Вступ України до Ради Європи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Створення Збройних сил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Підписання Україною угоди про створення Співдружності Незалежних Держав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 Установіть послідовність подій.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«Касетний скандал»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Вибори до ВР України IV скликання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Початок акції «Вставай, Україно!»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Помаранчева революція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Установіть послідовність вступу України до міжнародних організацій.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ГУАМ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Організація Об’єднаних Націй (ООН)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Рада Європи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Співдружність Незалежних Держав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Установіть послідовність подій.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Затвердження Верховною Радою України державної символіки України: Гімну, Прапора, Герба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Прийняття Акта проголошення незалежності України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Схвалення Конституції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Перші вибори до Верховної Ради України за часів незалежності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З КОРОТКОЮ ВІДПОВІДДЮ МНОЖИННОГО ВИБОРУ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з вибором трьох правильних відповідей із семи запропонована варіантів відповіді.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  <w:tab/>
        <w:t xml:space="preserve">Яке завдання державотворення в Україні було вирішено в першій половині 1990-х рр.?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визначено державні кордони, регламентовано режим і порядок їх охорони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побудовано соціально орієнтовану ринкову економіку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інтегровано українську економіку до європейської та світової економічної структури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створено власні збройні сили, організовано органи безпеки та правопорядку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 сформовано інститут громадянства, національну символіку визнано державною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 прийнято Конституцію незалежної України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 створено Конституційний Суд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Якими були характерні риси економічного життя України в першій половині 1990-х рр.?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Україна стала лідером серед держав світу за дефіцитом державного бюджету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щорічний приріст національного прибутку становив 6—8 %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розпочався бурхливий розвиток кооперативів у сфері послуг, громадському харчуванні та торгівлі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для захисту внутрішнього ринку введено купони багаторазового використання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 здійснено паювання майна колгоспів та їх перетворення на колективні сільгосппідприємства, селянські спілки, кооперативи, акціонерні товариства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 у промисловості впроваджено державне приймання готової продукції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 завершено приватизацію об’єктів державної власності, створено потужні промислово-фінансові групи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 Членом яких міжнародних організацій Україна стала впродовж 1990-х рр.?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Нарада (Організація) з безпеки та співробітництва в Європі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Рада Європи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Організація Об’єднаних Націй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 Парламентська Асамблея Чорноморського економічного співробітництва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 Європейський Союз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 Організація Північноатлантичного договору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 Митний союз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Укажіть економічні заходи урядів України впродовж 1990—2000-х рр.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формування основ планової командно-адміністративної економіки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 ведення державою широкомасштабного індустріального житлового будівництва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 запровадження національної грошової одиниці — гривні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 установлення державних монополій на зовнішню торгівлю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 проведення приватизації майна державних підприємств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 установлення твердих державних цін на товари широкого вжитку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 розпаювання сільськогосподарських земель колективної власності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Джерело: Повний курс історії України в тестах/О. О. Мартинюк – Х., 2017.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418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