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A3" w:rsidRDefault="008F6FC8" w:rsidP="008F6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6FC8">
        <w:rPr>
          <w:rFonts w:ascii="Times New Roman" w:hAnsi="Times New Roman" w:cs="Times New Roman"/>
          <w:b/>
          <w:sz w:val="24"/>
          <w:szCs w:val="24"/>
        </w:rPr>
        <w:t>22. У</w:t>
      </w:r>
      <w:r w:rsidR="00E369A3">
        <w:rPr>
          <w:rFonts w:ascii="Times New Roman" w:hAnsi="Times New Roman" w:cs="Times New Roman"/>
          <w:b/>
          <w:sz w:val="24"/>
          <w:szCs w:val="24"/>
        </w:rPr>
        <w:t>КРА</w:t>
      </w:r>
      <w:r w:rsidR="00E369A3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="00E369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369A3">
        <w:rPr>
          <w:rFonts w:ascii="Times New Roman" w:hAnsi="Times New Roman" w:cs="Times New Roman"/>
          <w:b/>
          <w:sz w:val="24"/>
          <w:szCs w:val="24"/>
          <w:lang w:val="uk-UA"/>
        </w:rPr>
        <w:t>В БОРОТЬБІ ЗА ЗБЕРЕЖЕННЯ ДЕРЖАВНОЇ НЕЗАЛЕЖНОСТІ</w:t>
      </w:r>
    </w:p>
    <w:p w:rsidR="0015551B" w:rsidRPr="008F6FC8" w:rsidRDefault="008F6FC8" w:rsidP="008F6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FC8">
        <w:rPr>
          <w:rFonts w:ascii="Times New Roman" w:hAnsi="Times New Roman" w:cs="Times New Roman"/>
          <w:b/>
          <w:sz w:val="24"/>
          <w:szCs w:val="24"/>
        </w:rPr>
        <w:t xml:space="preserve"> (1918-1921 </w:t>
      </w:r>
      <w:proofErr w:type="spellStart"/>
      <w:r w:rsidRPr="008F6FC8">
        <w:rPr>
          <w:rFonts w:ascii="Times New Roman" w:hAnsi="Times New Roman" w:cs="Times New Roman"/>
          <w:b/>
          <w:sz w:val="24"/>
          <w:szCs w:val="24"/>
        </w:rPr>
        <w:t>рр</w:t>
      </w:r>
      <w:proofErr w:type="spellEnd"/>
      <w:r w:rsidRPr="008F6FC8">
        <w:rPr>
          <w:rFonts w:ascii="Times New Roman" w:hAnsi="Times New Roman" w:cs="Times New Roman"/>
          <w:b/>
          <w:sz w:val="24"/>
          <w:szCs w:val="24"/>
        </w:rPr>
        <w:t>.)</w:t>
      </w:r>
    </w:p>
    <w:p w:rsidR="0015551B" w:rsidRDefault="0015551B" w:rsidP="0010208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БРЕСТСЬКИЙ  МИР.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9 лютого (27 січня) 1918 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 ухвалено перший у світовій війні мирний договір між Українською Народною Республікою з одного боку, Німечч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иною, Австро-Угорщиною, Туреччи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ною та Болгарією з іншого. Заради укладення миру з УНР Німеччина й Австро-Угорщина давали згоду на передачу їй Х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 xml:space="preserve">олмщини з Підляшшям і на </w:t>
      </w:r>
      <w:proofErr w:type="spellStart"/>
      <w:r w:rsidR="00A72BEE">
        <w:rPr>
          <w:rFonts w:ascii="Times New Roman" w:hAnsi="Times New Roman" w:cs="Times New Roman"/>
          <w:sz w:val="24"/>
          <w:szCs w:val="24"/>
          <w:lang w:val="uk-UA"/>
        </w:rPr>
        <w:t>виокре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мелення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західно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українських земель у складі Авс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тро-Угорщини в окремий коронний край. Сторони відмовлялися від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 xml:space="preserve"> взаємних претензій на відшкоду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вання збитків, спричинених війною, обмінювалися військовополоненими й зобов’язувалися відновити взаємні економічні відносини. Зобов’язання УНР були цілком конкретні: за першу половину 1918 р. поставити Німеччині та Австро-Угорщині 60 млн пудів хліба, 2750 тис. пудів м’яса (живою вагою), іншу сільськогосподарську продукцію і промислову сировину. За умовами договору, укладеного з </w:t>
      </w:r>
    </w:p>
    <w:p w:rsidR="00A72BEE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Росією 3 березня 1918 р., Раднарком зобов’язувався визнати законність уряду УЦР на території України і укладений ним д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оговір з країнами Четверного со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юзу. Українська д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елегація не приховувала, що Цен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тральна Рада потре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бує негайної збройної допомоги.</w:t>
      </w:r>
    </w:p>
    <w:p w:rsidR="00A72BEE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56" w:rsidRPr="00A72BEE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НАСЛІДКИ  ПІДПИСАННЯ  БРЕСТСЬКОГО  МИРНОГО ДОГОВОРУ УНР З КРАЇНАМИ ЧЕТВЕРНОГО СОЮЗУ 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Звільнення тере</w:t>
      </w:r>
      <w:r>
        <w:rPr>
          <w:rFonts w:ascii="Times New Roman" w:hAnsi="Times New Roman" w:cs="Times New Roman"/>
          <w:sz w:val="24"/>
          <w:szCs w:val="24"/>
          <w:lang w:val="uk-UA"/>
        </w:rPr>
        <w:t>нів України від більшовиків піс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ля першої війни УНР з більшовицької Росією.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Утвердження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кордонів УНР, сформованих за ет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нографічною ознакою.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залежності від німецької сторони, яка використала становище України для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розв’язання власних продовольчих та політичних проблем в обмін на обіцянки про створення умов для возз’єднання українських етнічних територій у складі України.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Унеможливлення розвитку відносини України з країнами Антанти, які вийшли переможцями в Першій світовій </w:t>
      </w:r>
      <w:r>
        <w:rPr>
          <w:rFonts w:ascii="Times New Roman" w:hAnsi="Times New Roman" w:cs="Times New Roman"/>
          <w:sz w:val="24"/>
          <w:szCs w:val="24"/>
          <w:lang w:val="uk-UA"/>
        </w:rPr>
        <w:t>війні й визначали зміни на гео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політичній карті повоєнної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Європи. Зали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шившись сам на сам у боротьбі за незалежність з білою і черво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Росіями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Україна зазнала по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разки.</w:t>
      </w:r>
    </w:p>
    <w:p w:rsidR="00A72BEE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56" w:rsidRPr="00A72BEE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ВСТУП НІМЕЦЬКО</w:t>
      </w:r>
      <w:r w:rsidR="00A72BEE" w:rsidRPr="00A72BE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АВСТРІЙСЬКИХ ВІЙСЬК В УКРАЇНУ.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Наступ більшовиків змусив Малу Раду й Раду народних міністрів виїхати з Києва на Во линь.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 xml:space="preserve"> Пе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ребуваючи в Коростені, Мала Рада 25 (12) лютого ухвалила зако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н про запровадження в УНР григо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ріанського кал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ендаря з 16 лютого. Отже, 16 лю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того стало вважатися 1 березня. У той самий день Рада народних міністрів затвердила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державний  герб УНР.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Ним став тризуб Во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лодимира Великого. Пе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ребуваючи в Жито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мирі, Мала Рада затвердила 1 бе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резня Закон про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грошову оди</w:t>
      </w:r>
      <w:r w:rsidR="00A72BEE" w:rsidRPr="00A72BEE">
        <w:rPr>
          <w:rFonts w:ascii="Times New Roman" w:hAnsi="Times New Roman" w:cs="Times New Roman"/>
          <w:b/>
          <w:sz w:val="24"/>
          <w:szCs w:val="24"/>
          <w:lang w:val="uk-UA"/>
        </w:rPr>
        <w:t>ницю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, карбування монети й друк кре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дитних державних білетів – гривень. 2 березня ухвалено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закон про громадянство УНР.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Німецькі війська почали наступ на територію УНР з 21 лютого. 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Через тиждень слідом за ними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чали наступати авс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тро-угорські війська. На київсь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кому напрямі наступали 23 німецькі, на одеському – 10 австро-угорських дивізій. Разом з німецькими військами наступали нечисленні 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збройні сили Цент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ральної Ради. Загаль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>на чисельність військ Централь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них держав в Україні </w:t>
      </w:r>
      <w:r w:rsidR="00A72BEE">
        <w:rPr>
          <w:rFonts w:ascii="Times New Roman" w:hAnsi="Times New Roman" w:cs="Times New Roman"/>
          <w:sz w:val="24"/>
          <w:szCs w:val="24"/>
          <w:lang w:val="uk-UA"/>
        </w:rPr>
        <w:t xml:space="preserve">сягала 450 тис. солдатів і </w:t>
      </w:r>
      <w:proofErr w:type="spellStart"/>
      <w:r w:rsidR="00A72BEE">
        <w:rPr>
          <w:rFonts w:ascii="Times New Roman" w:hAnsi="Times New Roman" w:cs="Times New Roman"/>
          <w:sz w:val="24"/>
          <w:szCs w:val="24"/>
          <w:lang w:val="uk-UA"/>
        </w:rPr>
        <w:t>офi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церів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. Це дало змогу швидко ви тіснити радянські війська. Наприкінці квітня 1918 р. вся територія УНР опинилася під контролем німецької та австро-угорської армій.</w:t>
      </w:r>
    </w:p>
    <w:p w:rsidR="00A72BEE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56" w:rsidRPr="00A72BEE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ПРИЧИНИ  ПОРАЗКИ  УКРАЇНСЬКОЇ  ЦЕНТРАЛЬНОЇ </w:t>
      </w:r>
      <w:r w:rsidR="00A7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Відсутність підтримки національної програми УЦР з боку по</w:t>
      </w:r>
      <w:r>
        <w:rPr>
          <w:rFonts w:ascii="Times New Roman" w:hAnsi="Times New Roman" w:cs="Times New Roman"/>
          <w:sz w:val="24"/>
          <w:szCs w:val="24"/>
          <w:lang w:val="uk-UA"/>
        </w:rPr>
        <w:t>літично активного міського насе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лення внаслідок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переважання росіян у всіх вели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ких містах України.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Необґрунтован</w:t>
      </w:r>
      <w:r>
        <w:rPr>
          <w:rFonts w:ascii="Times New Roman" w:hAnsi="Times New Roman" w:cs="Times New Roman"/>
          <w:sz w:val="24"/>
          <w:szCs w:val="24"/>
          <w:lang w:val="uk-UA"/>
        </w:rPr>
        <w:t>і розрахунки лідерів УЦР на під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тримку українізованих полків царської армії, яка в 1917 р. втратил</w:t>
      </w:r>
      <w:r>
        <w:rPr>
          <w:rFonts w:ascii="Times New Roman" w:hAnsi="Times New Roman" w:cs="Times New Roman"/>
          <w:sz w:val="24"/>
          <w:szCs w:val="24"/>
          <w:lang w:val="uk-UA"/>
        </w:rPr>
        <w:t>а боєздатність і швидко розтану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ла внаслідок утеч</w:t>
      </w:r>
      <w:r>
        <w:rPr>
          <w:rFonts w:ascii="Times New Roman" w:hAnsi="Times New Roman" w:cs="Times New Roman"/>
          <w:sz w:val="24"/>
          <w:szCs w:val="24"/>
          <w:lang w:val="uk-UA"/>
        </w:rPr>
        <w:t>і солдатів у села — ділити помі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щицьку землю.</w:t>
      </w:r>
    </w:p>
    <w:p w:rsidR="0014407F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Недооцінка лідерами УЦР Раднаркому, який вони вважали одним з урядів, що утворився на теренах колишньо</w:t>
      </w:r>
      <w:r>
        <w:rPr>
          <w:rFonts w:ascii="Times New Roman" w:hAnsi="Times New Roman" w:cs="Times New Roman"/>
          <w:sz w:val="24"/>
          <w:szCs w:val="24"/>
          <w:lang w:val="uk-UA"/>
        </w:rPr>
        <w:t>ї імперії, а не спадкоємцем цен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трального імпер</w:t>
      </w:r>
      <w:r>
        <w:rPr>
          <w:rFonts w:ascii="Times New Roman" w:hAnsi="Times New Roman" w:cs="Times New Roman"/>
          <w:sz w:val="24"/>
          <w:szCs w:val="24"/>
          <w:lang w:val="uk-UA"/>
        </w:rPr>
        <w:t>ського уряду. Звідси — необґрун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товані сподів</w:t>
      </w:r>
      <w:r>
        <w:rPr>
          <w:rFonts w:ascii="Times New Roman" w:hAnsi="Times New Roman" w:cs="Times New Roman"/>
          <w:sz w:val="24"/>
          <w:szCs w:val="24"/>
          <w:lang w:val="uk-UA"/>
        </w:rPr>
        <w:t>ання на можливість утворення де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мократичної федерації народів колишньої імперії і самовпевнена переконаність в тому, що УЦР зможе стати провідною силою у створенні такої федерації.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Недооцінка національної програми більшовиків, які почали відновлювати дореволюційні кордони імперії, що </w:t>
      </w:r>
      <w:proofErr w:type="spellStart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розпалася</w:t>
      </w:r>
      <w:proofErr w:type="spellEnd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, під ідеологічним гаслом утворення «незалежних» радянських республік.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Недооцінка соціальної програми більшовиків і неспроможніст</w:t>
      </w:r>
      <w:r>
        <w:rPr>
          <w:rFonts w:ascii="Times New Roman" w:hAnsi="Times New Roman" w:cs="Times New Roman"/>
          <w:sz w:val="24"/>
          <w:szCs w:val="24"/>
          <w:lang w:val="uk-UA"/>
        </w:rPr>
        <w:t>ь лідерів УНР здійснювати актив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ну соціальну по</w:t>
      </w:r>
      <w:r>
        <w:rPr>
          <w:rFonts w:ascii="Times New Roman" w:hAnsi="Times New Roman" w:cs="Times New Roman"/>
          <w:sz w:val="24"/>
          <w:szCs w:val="24"/>
          <w:lang w:val="uk-UA"/>
        </w:rPr>
        <w:t>літику в умовах радянської анар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хії, яка запанува</w:t>
      </w:r>
      <w:r>
        <w:rPr>
          <w:rFonts w:ascii="Times New Roman" w:hAnsi="Times New Roman" w:cs="Times New Roman"/>
          <w:sz w:val="24"/>
          <w:szCs w:val="24"/>
          <w:lang w:val="uk-UA"/>
        </w:rPr>
        <w:t>ла під гаслом експропріації екс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пропріаторів.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Відсутність міжнародної підтримки, особливо з боку Антанти, тобто тих держав, які перемагали в Першій світовій війні.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Неспроможність лідерів УНР створити сильну вертикаль влади, щоб здійснювати свою політику на периферії.</w:t>
      </w:r>
    </w:p>
    <w:p w:rsidR="00EF6856" w:rsidRPr="00102085" w:rsidRDefault="00A72BE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Міжпартійні 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особистісні суперечності всере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дині керівниц</w:t>
      </w:r>
      <w:r>
        <w:rPr>
          <w:rFonts w:ascii="Times New Roman" w:hAnsi="Times New Roman" w:cs="Times New Roman"/>
          <w:sz w:val="24"/>
          <w:szCs w:val="24"/>
          <w:lang w:val="uk-UA"/>
        </w:rPr>
        <w:t>тва УЦР, відсутність харизматич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ного лідер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а. Кабінетний учений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Михало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Гру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шевський став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загальнонаціональним лідером во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лею обставин, але істотно поступався в цій ролі таким постатям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 В. Ленін (Росія), 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Пілсуд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(Польща), К. </w:t>
      </w:r>
      <w:proofErr w:type="spellStart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Маннергейм</w:t>
      </w:r>
      <w:proofErr w:type="spellEnd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(Фінляндія), Кемаль Ататюрк (Туреччина). Не змогли стати такими лідер</w:t>
      </w:r>
      <w:r>
        <w:rPr>
          <w:rFonts w:ascii="Times New Roman" w:hAnsi="Times New Roman" w:cs="Times New Roman"/>
          <w:sz w:val="24"/>
          <w:szCs w:val="24"/>
          <w:lang w:val="uk-UA"/>
        </w:rPr>
        <w:t>ами ні Симон Петлюра, ні Володи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мир Винниченко. Задатки харизматичного лідера мав Нестор Махно, але він виявився байдужим до національного питання.</w:t>
      </w:r>
    </w:p>
    <w:p w:rsidR="00D22FE5" w:rsidRPr="00D22FE5" w:rsidRDefault="00D22FE5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2FE5">
        <w:rPr>
          <w:rFonts w:ascii="Times New Roman" w:hAnsi="Times New Roman" w:cs="Times New Roman"/>
          <w:b/>
          <w:sz w:val="24"/>
          <w:szCs w:val="24"/>
          <w:lang w:val="uk-UA"/>
        </w:rPr>
        <w:t>ДЕРЖАВНИЙ  ПЕРЕВОРОТ  І  УТВОРЕННЯ  УКРАЇНСЬКОЇ  ДЕРЖАВИ.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 29 квітня 1918 р. Центральна Рада провела засіда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>ння, яке виявилося останнім. Де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путати без обговорення затвердили Конституцію УНР. За спогадам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>и (протокольний запис другої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ловини засідання не про во дився), М. Грушевський був проголошений президентом УНР, хоч у тільки що затвердженій Ко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>нституції такої посади не перед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бачалося.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29 квітня в найб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>ільшому в місті приміщенні цир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ку зібралося майже 8 тис. делегатів Всеукраїнського хліборобського конгресу. Коли в ложі з’явився П. Скоропадський, у залі залунали вигуки «Хай живе гетьман!». Головуючий запросив після цього Скоропадського у п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>резидію, і той подякував присут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нім за те, що вони до вірили йому владу. На цьому процедура виборів закінчилася. Користуючись співчутливим до себе став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>ленням окупантів, прибіч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ники геть мана в ніч на 30 квітня захопили державні установи.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Головою гетьма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 xml:space="preserve">нського уряду став </w:t>
      </w:r>
      <w:r w:rsidR="00C80452" w:rsidRPr="00C80452">
        <w:rPr>
          <w:rFonts w:ascii="Times New Roman" w:hAnsi="Times New Roman" w:cs="Times New Roman"/>
          <w:b/>
          <w:sz w:val="24"/>
          <w:szCs w:val="24"/>
          <w:lang w:val="uk-UA"/>
        </w:rPr>
        <w:t>Федір  Лизо</w:t>
      </w:r>
      <w:r w:rsidRPr="00C80452">
        <w:rPr>
          <w:rFonts w:ascii="Times New Roman" w:hAnsi="Times New Roman" w:cs="Times New Roman"/>
          <w:b/>
          <w:sz w:val="24"/>
          <w:szCs w:val="24"/>
          <w:lang w:val="uk-UA"/>
        </w:rPr>
        <w:t>губ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, міністром 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>закордонних справ – Дмитро Доро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шенко, міністром 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>освіти та мистецтв – Микола Вас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иленко, міністром юстиції – Михайло Чубинський. Всі вони були переду</w:t>
      </w:r>
      <w:r w:rsidR="00C80452">
        <w:rPr>
          <w:rFonts w:ascii="Times New Roman" w:hAnsi="Times New Roman" w:cs="Times New Roman"/>
          <w:sz w:val="24"/>
          <w:szCs w:val="24"/>
          <w:lang w:val="uk-UA"/>
        </w:rPr>
        <w:t>сім фахівцями, а не політични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ми діячами. Представників соціалістичних партій П. Скоропадський до свого уряду не включив.</w:t>
      </w:r>
    </w:p>
    <w:p w:rsidR="00D71895" w:rsidRDefault="00B07186" w:rsidP="001020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8CF1277" wp14:editId="77295DD9">
            <wp:extent cx="4591050" cy="2886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895">
        <w:rPr>
          <w:rFonts w:ascii="Times New Roman" w:hAnsi="Times New Roman" w:cs="Times New Roman"/>
          <w:b/>
          <w:sz w:val="24"/>
          <w:szCs w:val="24"/>
          <w:lang w:val="uk-UA"/>
        </w:rPr>
        <w:t>ВНУТРІШНЯ  ТА  ЗОВНІШНЯ  ПОЛІТИКА  ГЕТЬМАНА ПАВЛА СКОРОПАДСЬКОГО.</w:t>
      </w:r>
      <w:r w:rsidR="00D22FE5">
        <w:rPr>
          <w:rFonts w:ascii="Times New Roman" w:hAnsi="Times New Roman" w:cs="Times New Roman"/>
          <w:sz w:val="24"/>
          <w:szCs w:val="24"/>
          <w:lang w:val="uk-UA"/>
        </w:rPr>
        <w:t xml:space="preserve"> У виданому після пере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вороту універсалі («Грамоті до всього українського народу») гетьман </w:t>
      </w:r>
      <w:r w:rsidR="00D22FE5">
        <w:rPr>
          <w:rFonts w:ascii="Times New Roman" w:hAnsi="Times New Roman" w:cs="Times New Roman"/>
          <w:sz w:val="24"/>
          <w:szCs w:val="24"/>
          <w:lang w:val="uk-UA"/>
        </w:rPr>
        <w:t>зобов’язувався «негайно збудува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ти державну владу, яка здатна була б забезпечити населенню спокій,</w:t>
      </w:r>
      <w:r w:rsidR="00D22FE5">
        <w:rPr>
          <w:rFonts w:ascii="Times New Roman" w:hAnsi="Times New Roman" w:cs="Times New Roman"/>
          <w:sz w:val="24"/>
          <w:szCs w:val="24"/>
          <w:lang w:val="uk-UA"/>
        </w:rPr>
        <w:t xml:space="preserve"> закон і можливість творчої пра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ці». З універсалу і з опу</w:t>
      </w:r>
      <w:r w:rsidR="00D22FE5">
        <w:rPr>
          <w:rFonts w:ascii="Times New Roman" w:hAnsi="Times New Roman" w:cs="Times New Roman"/>
          <w:sz w:val="24"/>
          <w:szCs w:val="24"/>
          <w:lang w:val="uk-UA"/>
        </w:rPr>
        <w:t>блікованого одночасно «За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кону про тимчасовий державний устрій України» випливало, що УНР </w:t>
      </w:r>
      <w:r w:rsidR="00D22FE5">
        <w:rPr>
          <w:rFonts w:ascii="Times New Roman" w:hAnsi="Times New Roman" w:cs="Times New Roman"/>
          <w:sz w:val="24"/>
          <w:szCs w:val="24"/>
          <w:lang w:val="uk-UA"/>
        </w:rPr>
        <w:t>ліквідується, а замість неї пос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тає Українська Дер</w:t>
      </w:r>
      <w:r w:rsidR="00D22FE5">
        <w:rPr>
          <w:rFonts w:ascii="Times New Roman" w:hAnsi="Times New Roman" w:cs="Times New Roman"/>
          <w:sz w:val="24"/>
          <w:szCs w:val="24"/>
          <w:lang w:val="uk-UA"/>
        </w:rPr>
        <w:t>жава. Тимчасово, до обрання пар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ламенту, законодавча влада зосереджувалася у гетьмана. Строки і порядок скликання парламенту не визначалися. Г</w:t>
      </w:r>
      <w:r w:rsidR="00D22FE5">
        <w:rPr>
          <w:rFonts w:ascii="Times New Roman" w:hAnsi="Times New Roman" w:cs="Times New Roman"/>
          <w:sz w:val="24"/>
          <w:szCs w:val="24"/>
          <w:lang w:val="uk-UA"/>
        </w:rPr>
        <w:t>етьман залишав за собою всю пов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ноту виконавчої і судової влади.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П. Скоропадський оголосив про скасування усіх законів Тимчасо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вого уряду і УЦР – одночасно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обіцяв вжити заходів до викупу земель великих власників за справ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жньою вартістю з метою наділен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ня ділянками ма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лоземельних хліборобів. На прак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тиці, однак, відбулася реставрація поміщицького землеволодіння.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 xml:space="preserve"> З допомогою німецько-австрійсь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кої армії у селян відбирали землю і майно, передане їм земельними комітетами. Селянські господарства фактично віддавалися у розпорядження поміщиків. У травні 1918 р. у Києві відбувся з’їзд представників промисловців, фін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ансистів і поміщиків, який утво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рив представницький орган – Раду промисловості, торгівлі, фінансів і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господарства (</w:t>
      </w:r>
      <w:proofErr w:type="spellStart"/>
      <w:r w:rsidR="00D71895">
        <w:rPr>
          <w:rFonts w:ascii="Times New Roman" w:hAnsi="Times New Roman" w:cs="Times New Roman"/>
          <w:sz w:val="24"/>
          <w:szCs w:val="24"/>
          <w:lang w:val="uk-UA"/>
        </w:rPr>
        <w:t>Прото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фіс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). Під його тиском гетьманський уряд перейшов у наступ на робітництво з метою знищити поступки, завойовані в ре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волюційну добу. Німеччина й Авс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тро-Угорщина уклали з Українською Державою угоди на поставку великої кількості продовольства. Але селяни не бажали віддавати поміщикам землю, а державі – свою 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продукцію. В Україні розгорнула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ся справжня війна селян з німецько-австрійськими військами і гетьманською адміністрацією.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Політичні партії, яким не було місця у будованій гетьманом держав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і, прагнули надати стихійній бо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ротьбі тривку о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рганізовану основу. Найбільш ак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тивну участь у ній брали більшовики, російські та українські ліві ес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ери. У липні-серпні відбувся за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гальний страйк залізничників. Страйкували 200 тис. осіб.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У галузі націо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нально-культурної політики геть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ман досяг певних 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здобутків. Він виявив велику на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полегливість у спро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бах за короткий строк українізу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вати державний апарат. Було прийнято закон про обов’язкове вивчення української мови та літератури, а також історії та географії України в середній школі, створено д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о півтори сотні українських гім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назій. Почалося 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заснування українських універси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тетів. При російсь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комовних університетах відкрива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лися українознавч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і кафедри: мови, літератури, іс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торії, права. У листопаді 1918 р. гетьман оголосив про створення Укр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аїнської академії наук і призна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чив своїм наказо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м перших 12 академіків. Були ор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ганізовані Націон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альна бібліотека України, Націо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нальний архів України, Національна галерея мистецтв, Українс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ький історичний музей, Українсь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кий національний театр.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lastRenderedPageBreak/>
        <w:t>Можливості проведення УД зовнішньої політики обмежувалися об’єктивними причинами: світовою війною і цілковит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ою залежністю України від Німеч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чини та її союзників. Антанта зі зрозумілих причин ставилась до України вкрай вороже. Тим не менше, П. Скоропадський проводив активну зовнішню політику. Зокрема, чинив тиск на Румунію, яка анексувала Бессар</w:t>
      </w:r>
      <w:r w:rsidR="00D71895">
        <w:rPr>
          <w:rFonts w:ascii="Times New Roman" w:hAnsi="Times New Roman" w:cs="Times New Roman"/>
          <w:sz w:val="24"/>
          <w:szCs w:val="24"/>
          <w:lang w:val="uk-UA"/>
        </w:rPr>
        <w:t>абію, і Польщу, що захопила Під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ляшшя. Восени 1918 р. послано дипломатичні місії до Фінляндії, Швейцарії і скандинавських країн. </w:t>
      </w:r>
    </w:p>
    <w:p w:rsidR="00D32EC2" w:rsidRDefault="00D32EC2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2EC2" w:rsidRPr="00D32EC2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EC2">
        <w:rPr>
          <w:rFonts w:ascii="Times New Roman" w:hAnsi="Times New Roman" w:cs="Times New Roman"/>
          <w:b/>
          <w:sz w:val="24"/>
          <w:szCs w:val="24"/>
          <w:lang w:val="uk-UA"/>
        </w:rPr>
        <w:t>ПРИЧИНИ</w:t>
      </w:r>
      <w:r w:rsidR="00D32EC2" w:rsidRPr="00D32E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32EC2">
        <w:rPr>
          <w:rFonts w:ascii="Times New Roman" w:hAnsi="Times New Roman" w:cs="Times New Roman"/>
          <w:b/>
          <w:sz w:val="24"/>
          <w:szCs w:val="24"/>
          <w:lang w:val="uk-UA"/>
        </w:rPr>
        <w:t>ПАДІННЯ</w:t>
      </w:r>
      <w:r w:rsidR="00D32EC2" w:rsidRPr="00D32E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32EC2">
        <w:rPr>
          <w:rFonts w:ascii="Times New Roman" w:hAnsi="Times New Roman" w:cs="Times New Roman"/>
          <w:b/>
          <w:sz w:val="24"/>
          <w:szCs w:val="24"/>
          <w:lang w:val="uk-UA"/>
        </w:rPr>
        <w:t>УКРАЇНСЬКОЇ  ДЕРЖАВИ  ГЕТЬМАНА</w:t>
      </w:r>
      <w:r w:rsidR="00D32EC2" w:rsidRPr="00D32E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32EC2">
        <w:rPr>
          <w:rFonts w:ascii="Times New Roman" w:hAnsi="Times New Roman" w:cs="Times New Roman"/>
          <w:b/>
          <w:sz w:val="24"/>
          <w:szCs w:val="24"/>
          <w:lang w:val="uk-UA"/>
        </w:rPr>
        <w:t>ПАВЛА СКОРОПАДСЬКОГО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EC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Згортання революційних завоювань, досягнутих у зв’язку з падінням самодержавства.</w:t>
      </w:r>
    </w:p>
    <w:p w:rsidR="00EF6856" w:rsidRPr="00102085" w:rsidRDefault="00D32EC2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Втрата окупаційних функцій австро-німецькими гарнізонами в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Україні після Листопадової рево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люції в Німеччині й розпаду Австро-Угорщини.</w:t>
      </w:r>
    </w:p>
    <w:p w:rsidR="00EF6856" w:rsidRPr="00102085" w:rsidRDefault="00D32EC2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Нездатність гет</w:t>
      </w:r>
      <w:r>
        <w:rPr>
          <w:rFonts w:ascii="Times New Roman" w:hAnsi="Times New Roman" w:cs="Times New Roman"/>
          <w:sz w:val="24"/>
          <w:szCs w:val="24"/>
          <w:lang w:val="uk-UA"/>
        </w:rPr>
        <w:t>ьмана спертися на війська Антан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ти.</w:t>
      </w:r>
    </w:p>
    <w:p w:rsidR="00EF6856" w:rsidRPr="00102085" w:rsidRDefault="00D32EC2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Конфронтація </w:t>
      </w:r>
      <w:r>
        <w:rPr>
          <w:rFonts w:ascii="Times New Roman" w:hAnsi="Times New Roman" w:cs="Times New Roman"/>
          <w:sz w:val="24"/>
          <w:szCs w:val="24"/>
          <w:lang w:val="uk-UA"/>
        </w:rPr>
        <w:t>гетьмана майже з усіма українсь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кими політичними партіями.</w:t>
      </w:r>
    </w:p>
    <w:p w:rsidR="00EF6856" w:rsidRPr="00102085" w:rsidRDefault="00D32EC2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Неможливість для гетьмана знайти спільну мову з російськими білогвардійцями.</w:t>
      </w:r>
    </w:p>
    <w:p w:rsidR="00EF6856" w:rsidRPr="00102085" w:rsidRDefault="00D32EC2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Війна гетьманської й окупаційної адміністрацій з селянськими ма</w:t>
      </w:r>
      <w:r>
        <w:rPr>
          <w:rFonts w:ascii="Times New Roman" w:hAnsi="Times New Roman" w:cs="Times New Roman"/>
          <w:sz w:val="24"/>
          <w:szCs w:val="24"/>
          <w:lang w:val="uk-UA"/>
        </w:rPr>
        <w:t>сами, які бажали негайно поділи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ти поміщицьку землю на зрівняльних засадах (подібно до того, як це було зроблено в сусідній Росії).</w:t>
      </w:r>
    </w:p>
    <w:p w:rsidR="00070724" w:rsidRPr="00070724" w:rsidRDefault="00070724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724">
        <w:rPr>
          <w:rFonts w:ascii="Times New Roman" w:hAnsi="Times New Roman" w:cs="Times New Roman"/>
          <w:b/>
          <w:sz w:val="24"/>
          <w:szCs w:val="24"/>
          <w:lang w:val="uk-UA"/>
        </w:rPr>
        <w:t>ПРИХІД ДО ВЛАДИ ДИРЕКТОРІЇ.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У серпні 1918 р. з ініціативи українських соціал-демократів постав блок  політичних сил </w:t>
      </w:r>
      <w:r w:rsidRPr="004F4E74">
        <w:rPr>
          <w:rFonts w:ascii="Times New Roman" w:hAnsi="Times New Roman" w:cs="Times New Roman"/>
          <w:b/>
          <w:sz w:val="24"/>
          <w:szCs w:val="24"/>
          <w:lang w:val="uk-UA"/>
        </w:rPr>
        <w:t>Український національний союз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 (УНС),  я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кий проголосив своєю метою ство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рення суверен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ної демократичної держави парла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ментського типу. П. Скоропадський спроб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ував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розумітися з Національним союзом. Але цього не допустили  кадетськ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і  міністри  й  торговельно-про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мислові кола. Коли с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тало зрозуміло, що німецькі баг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нети більше не рятуватимуть гетьманський ре жим, голова Українського національного союз 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у В. Вин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ниченко вирішив діяти не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гайно. У ніч на 14 листо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пада 1918 р. в Києві відбулося таємне засідання, в якому взяли уча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сть представники політичних пар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тій, Селянської спілки, профспілки залізничників, Українських січових стрільців. Було створено </w:t>
      </w:r>
      <w:r w:rsidRPr="004F4E74">
        <w:rPr>
          <w:rFonts w:ascii="Times New Roman" w:hAnsi="Times New Roman" w:cs="Times New Roman"/>
          <w:b/>
          <w:sz w:val="24"/>
          <w:szCs w:val="24"/>
          <w:lang w:val="uk-UA"/>
        </w:rPr>
        <w:t>орган з п’яти осіб для керівництва повстанням проти гетьмана – Директорію.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Головою Директорії став В. Винниченко, а її збройні сили очолив С. Петлюра.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У ніч </w:t>
      </w:r>
      <w:r w:rsidRPr="004F4E74">
        <w:rPr>
          <w:rFonts w:ascii="Times New Roman" w:hAnsi="Times New Roman" w:cs="Times New Roman"/>
          <w:b/>
          <w:sz w:val="24"/>
          <w:szCs w:val="24"/>
          <w:lang w:val="uk-UA"/>
        </w:rPr>
        <w:t>на 14 грудня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 xml:space="preserve"> бойовики більшовиків і єврей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ських соціалістичних партій підняли повстання в Києві. Проте влади 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не здобули. До міста ввійшли сі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чові стрільці. Кіль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ка днів П. Скоропадський перехо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вувався в місті, а п</w:t>
      </w:r>
      <w:r w:rsidR="004F4E74">
        <w:rPr>
          <w:rFonts w:ascii="Times New Roman" w:hAnsi="Times New Roman" w:cs="Times New Roman"/>
          <w:sz w:val="24"/>
          <w:szCs w:val="24"/>
          <w:lang w:val="uk-UA"/>
        </w:rPr>
        <w:t>отім у мундирі німецького офіце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ра виїхав до Берліна.</w:t>
      </w:r>
    </w:p>
    <w:p w:rsidR="00117527" w:rsidRDefault="00117527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7527">
        <w:rPr>
          <w:rFonts w:ascii="Times New Roman" w:hAnsi="Times New Roman" w:cs="Times New Roman"/>
          <w:b/>
          <w:sz w:val="24"/>
          <w:szCs w:val="24"/>
          <w:lang w:val="uk-UA"/>
        </w:rPr>
        <w:t>ВНУТРІШНЬОПОЛІТИЧНИЙ  КУРС  ДИРЕКТОРІЇ.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 xml:space="preserve"> Ди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ректорія була органом, як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ий здійснював керівниц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тво повстанням. Ф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ункції її вичерпалися після здо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буття перемоги. Директорія намагалася попервах зберегти єдність українських політичних сил. 26 грудня вона приз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начила уряд УНР (очолив його со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ціал-демократ В.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Чехівський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), до складу якого ввійшли представники всіх політичних партій, що об’єдналися в УНС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. Того самого дня Директорія ви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дала свою програмову декларацію, побудовану на засадах т. зв. </w:t>
      </w:r>
      <w:r w:rsidRPr="00D846AE">
        <w:rPr>
          <w:rFonts w:ascii="Times New Roman" w:hAnsi="Times New Roman" w:cs="Times New Roman"/>
          <w:b/>
          <w:sz w:val="24"/>
          <w:szCs w:val="24"/>
          <w:lang w:val="uk-UA"/>
        </w:rPr>
        <w:t>труд</w:t>
      </w:r>
      <w:r w:rsidR="00117527" w:rsidRPr="00D846AE">
        <w:rPr>
          <w:rFonts w:ascii="Times New Roman" w:hAnsi="Times New Roman" w:cs="Times New Roman"/>
          <w:b/>
          <w:sz w:val="24"/>
          <w:szCs w:val="24"/>
          <w:lang w:val="uk-UA"/>
        </w:rPr>
        <w:t>ового принципу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. Цей принцип пе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редбачав, що влада на місцях мала належати трудовим радам. Місце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ві ради повинні були організува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ти вибори на Всеукраїнський трудовий конгрес – тимчасовий законодавчий орган УНР. За інструкцією, затвердженою Директорією УНР на початку січня 1919 р., вибори на Трудовий конгрес відбувалися по куріях (селянській, робітничій і «трудової інтелігенції») у кожній губернії і в ЗУНР.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Відкриттю в Ки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єві Трудового конгресу передува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ло об’єднання У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НР та ЗУНР. 22 січня 1919 р. Ди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ректорія УНР видала Універсал про затвердження злуки Наддніпрянської Ук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раїнської Народної Рес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публіки та Західноукраїнської Народної Республіки в єдину соборну Українську Народну Республіку. На Софійському 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майдані було урочисто проголоше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но про возз’єднання УНР і ЗУНР в єдину соборну Україну.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Перша сесія </w:t>
      </w:r>
      <w:r w:rsidRPr="00D846AE">
        <w:rPr>
          <w:rFonts w:ascii="Times New Roman" w:hAnsi="Times New Roman" w:cs="Times New Roman"/>
          <w:b/>
          <w:sz w:val="24"/>
          <w:szCs w:val="24"/>
          <w:lang w:val="uk-UA"/>
        </w:rPr>
        <w:t>Трудового конгр</w:t>
      </w:r>
      <w:r w:rsidR="00117527" w:rsidRPr="00D846AE">
        <w:rPr>
          <w:rFonts w:ascii="Times New Roman" w:hAnsi="Times New Roman" w:cs="Times New Roman"/>
          <w:b/>
          <w:sz w:val="24"/>
          <w:szCs w:val="24"/>
          <w:lang w:val="uk-UA"/>
        </w:rPr>
        <w:t>есу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 xml:space="preserve"> 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чалася  </w:t>
      </w:r>
      <w:r w:rsidRPr="00D846AE">
        <w:rPr>
          <w:rFonts w:ascii="Times New Roman" w:hAnsi="Times New Roman" w:cs="Times New Roman"/>
          <w:b/>
          <w:sz w:val="24"/>
          <w:szCs w:val="24"/>
          <w:lang w:val="uk-UA"/>
        </w:rPr>
        <w:t>23 січня 1919 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у Ки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ївському оперному театрі. Зібра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лося близько 400 д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елегатів,  серед яких і 36 пред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ставників ЗУНР.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 xml:space="preserve"> Конгрес 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затвердив акт про утво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рення єдиної соборної України, обговорив питання про владу в Україні, внутрішню та з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овнішню полі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тику. До наступної сесії Конгресу верховна влада й оборона держав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и доручалися Директорії УНР, до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повненій предст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авником від Наддністрянської Ук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раїни (до складу Директорії ввійшов Президент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УНради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ЗУНР Є.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Петрушевич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Утім, серед членів Директорії УНР не було згоди щодо внутрішньої і 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зовнішньої політики. В. Винни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ченко й перший голова Ради народних міністрів В.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Чехівський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прагнули порозуміння з Москвою, а С. Петлюра обст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оював зближення з Антантою. Кри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за влади поглиблювалася особистим суперництвом між В. Винничен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ком і С. Петлюрою. Вплив остан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нього невпинно зростав. Однак реальна влада на місцях на лежала виборним отаманам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напів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парти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занських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загонів, з яких складалися збройні сили УНР. Такі загони воліли воювати біля рідних осель, а у випадку невдачі розпорошувалися без бою. Під час падіння </w:t>
      </w:r>
      <w:r w:rsidR="00117527" w:rsidRPr="00102085">
        <w:rPr>
          <w:rFonts w:ascii="Times New Roman" w:hAnsi="Times New Roman" w:cs="Times New Roman"/>
          <w:sz w:val="24"/>
          <w:szCs w:val="24"/>
          <w:lang w:val="uk-UA"/>
        </w:rPr>
        <w:t>гетьманського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режиму Директорія УНР мала 100-тисячну ар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мію, а через півтора місяця, пе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ред здачею Києва, чисельність її військ скоротилася вп’ятеро.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Соціальна політика Директорії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 xml:space="preserve"> залишалася де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кларацією добрих 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намірів. Вона проголошувала від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даність інтересам трудящих селян, але діяла надто нерішуче. Строки й порядок поділу землі не було визначено. На малоземельному Правобережжі Польща домоглася від Директорії визнання за </w:t>
      </w:r>
      <w:proofErr w:type="spellStart"/>
      <w:r w:rsidR="00117527">
        <w:rPr>
          <w:rFonts w:ascii="Times New Roman" w:hAnsi="Times New Roman" w:cs="Times New Roman"/>
          <w:sz w:val="24"/>
          <w:szCs w:val="24"/>
          <w:lang w:val="uk-UA"/>
        </w:rPr>
        <w:t>помi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щиками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польського походження статусу іноземних, у зв’язку з чим їхня власність стала недоторканною. Відданість інтереса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м робітничого класу теж була де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кларативною. Отамани на місцях придушували страйки, забороняли робітничі організації, розганяли профспілки. В атмо</w:t>
      </w:r>
      <w:r w:rsidR="00117527">
        <w:rPr>
          <w:rFonts w:ascii="Times New Roman" w:hAnsi="Times New Roman" w:cs="Times New Roman"/>
          <w:sz w:val="24"/>
          <w:szCs w:val="24"/>
          <w:lang w:val="uk-UA"/>
        </w:rPr>
        <w:t>сфері анархії і сваволі, яку на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звали отаманщиною, величезних масштабів набули єврейські погроми.</w:t>
      </w:r>
    </w:p>
    <w:p w:rsidR="00692C4E" w:rsidRDefault="00692C4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ДРУГА  ВІЙНА  РАДЯНСЬКОЇ  РОСІЇ  З  УНР  </w:t>
      </w:r>
      <w:r w:rsidR="00692C4E" w:rsidRPr="00692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692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ГРУДЕНЬ 1918 р. </w:t>
      </w:r>
      <w:r w:rsidR="00692C4E" w:rsidRPr="00692C4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692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ЧЕРВЕНЬ 1919 рр.).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Наступ більшовицьких військ змусив Директорію одразу після завершення роботи Трудового конгресу залишити Київ. 2 лютого її резиденцією стала Вінниця. 11 листопада 1918 р. кайзерівська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Нi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меччина</w:t>
      </w:r>
      <w:proofErr w:type="spellEnd"/>
      <w:r w:rsidR="00186251">
        <w:rPr>
          <w:rFonts w:ascii="Times New Roman" w:hAnsi="Times New Roman" w:cs="Times New Roman"/>
          <w:sz w:val="24"/>
          <w:szCs w:val="24"/>
          <w:lang w:val="uk-UA"/>
        </w:rPr>
        <w:t xml:space="preserve"> підписала акт про пере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мир’я, який насп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равді означав фактичну капітуля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цію. Брестський мирний договір утратив чинність.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28 листопада, то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бто через два тижні після утво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рення Директорії, було сформовано Тимчасовий 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робітничо-селянський уряд Украї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ни у складі Г. П’ятакова (голов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 xml:space="preserve">а), Артема (Ф. Сергєєва), К. </w:t>
      </w:r>
      <w:proofErr w:type="spellStart"/>
      <w:r w:rsidR="00186251"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рошилова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, В. За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тонського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, Е.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Квірінга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, Ю. Коцюб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ського, М.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Подвойсь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кого</w:t>
      </w:r>
      <w:proofErr w:type="spellEnd"/>
      <w:r w:rsidR="00186251">
        <w:rPr>
          <w:rFonts w:ascii="Times New Roman" w:hAnsi="Times New Roman" w:cs="Times New Roman"/>
          <w:sz w:val="24"/>
          <w:szCs w:val="24"/>
          <w:lang w:val="uk-UA"/>
        </w:rPr>
        <w:t>, О.</w:t>
      </w:r>
      <w:proofErr w:type="spellStart"/>
      <w:r w:rsidR="00186251">
        <w:rPr>
          <w:rFonts w:ascii="Times New Roman" w:hAnsi="Times New Roman" w:cs="Times New Roman"/>
          <w:sz w:val="24"/>
          <w:szCs w:val="24"/>
          <w:lang w:val="uk-UA"/>
        </w:rPr>
        <w:t xml:space="preserve"> Шліхтера та ін. </w:t>
      </w:r>
      <w:proofErr w:type="spellEnd"/>
      <w:r w:rsidR="00186251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A44D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Ан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тонову-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Овсієнку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дали можливість відібрати для створюваної Української радянської армії незадіяні на фронтах військові формування. </w:t>
      </w:r>
      <w:r w:rsidRPr="00186251">
        <w:rPr>
          <w:rFonts w:ascii="Times New Roman" w:hAnsi="Times New Roman" w:cs="Times New Roman"/>
          <w:b/>
          <w:sz w:val="24"/>
          <w:szCs w:val="24"/>
          <w:lang w:val="uk-UA"/>
        </w:rPr>
        <w:t>3 січня 1919 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його армія увійш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 xml:space="preserve">ла </w:t>
      </w:r>
      <w:r w:rsidR="00186251" w:rsidRPr="00186251">
        <w:rPr>
          <w:rFonts w:ascii="Times New Roman" w:hAnsi="Times New Roman" w:cs="Times New Roman"/>
          <w:b/>
          <w:sz w:val="24"/>
          <w:szCs w:val="24"/>
          <w:lang w:val="uk-UA"/>
        </w:rPr>
        <w:t>до Харкова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. Разом із нею при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був Тимчасовий ур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яд України. 4 січня було утворе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но Український 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фронт під командуванням В. Анто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нова-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Овсієнка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ий мав завдання оволодіти голов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ними переправами на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Дніп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рі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в районі Києва, Черкас, Кременчука й Катеринослава. Директорія УНР 16 січня офіційно оголосила війну Радянській Росії.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12 січня, завдавши поразки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Сірожупанній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дивізії армії УНР,  рад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янські формування  захопили Чер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нігів. Інші частини з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айняли 19 січня Полтаву, 27 січ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ня – Катериносла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в, а 1 лютого – Кременчук. Надз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вичайно погіршив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 xml:space="preserve"> ситуацію перехід на бік більшо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виків отаманів М. Григор’єва і Зеленого (Д.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Терпила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). Наприкінці січня 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1919 р. Лівобережна Україна опи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нилася в руках біль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шовиків. 5 лютого червоні війсь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ка вступили в Київ. А навесні радянську владу було встановлено на в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 xml:space="preserve">сій території України, крім </w:t>
      </w:r>
      <w:proofErr w:type="spellStart"/>
      <w:r w:rsidR="00186251">
        <w:rPr>
          <w:rFonts w:ascii="Times New Roman" w:hAnsi="Times New Roman" w:cs="Times New Roman"/>
          <w:sz w:val="24"/>
          <w:szCs w:val="24"/>
          <w:lang w:val="uk-UA"/>
        </w:rPr>
        <w:t>Над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збруччя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і західних областей.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На початку бер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езня Директорія переїхала з Він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ниці до Проскурова, а через деякий час у Рівне. 5 травня уряд перебрався до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Радзивилова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. Згодом після втрати Луцька, який захопила польська армія, Директорія та ур</w:t>
      </w:r>
      <w:r w:rsidR="00186251">
        <w:rPr>
          <w:rFonts w:ascii="Times New Roman" w:hAnsi="Times New Roman" w:cs="Times New Roman"/>
          <w:sz w:val="24"/>
          <w:szCs w:val="24"/>
          <w:lang w:val="uk-UA"/>
        </w:rPr>
        <w:t>яд УНР залишився без власної те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риторії. Вони перебралися на територію ЗУНР.</w:t>
      </w:r>
    </w:p>
    <w:p w:rsidR="00FF19ED" w:rsidRDefault="00FF19ED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9ED">
        <w:rPr>
          <w:rFonts w:ascii="Times New Roman" w:hAnsi="Times New Roman" w:cs="Times New Roman"/>
          <w:b/>
          <w:sz w:val="24"/>
          <w:szCs w:val="24"/>
          <w:lang w:val="uk-UA"/>
        </w:rPr>
        <w:t>ДИРЕКТОРІЯ УНР ТА АНТАНТА.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23 листопада 1918 р. перші антантівсь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кі десанти висадилися в Севасто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полі, 2 грудня д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о Одеси прибув французький кора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бель «Мірабо». У середині грудня в Одесі почалася висадка 15-тисячного військового десанту Антанти, який змусив війсь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 xml:space="preserve">ка УНР залишити місто. 13 січня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1919 р. в Одесі р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озташувався штаб французької де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сантної дивізії. Н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априкінці січня – на початку лю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того війська Анта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 xml:space="preserve">нти взяли під свій 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контроль Хер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сон і Миколаїв. За півтора місяця на Чорноморське узбережжя висадили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ся дві французькі дивізії, а та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кож англійські, грецькі, румунські й поль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ські части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ни – загалом близьк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о 60 тис. осіб. Утім, цими сила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ми інтервенти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спромоглися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зайняти лише вузьку смугу узбережжя.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 xml:space="preserve"> Антанта допомагала білогвардій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цям А. Денікіна відновлювати «єдину й не діли му» Росію.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Після переїзду 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Директорії до Вінниці група про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відних міністрів 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УНР зустрілася з французьким ко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мандуванням. Воно в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исунуло такі вимоги: реоргані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зувати Директорію і вилучити з неї представників соціалістичних партій; відмовитися від «більшо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виць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кої» соціально-ек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ономічної політики; реорганізу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вати Армію УНР і збільшити її у стислі терміни шляхом мобілізації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 xml:space="preserve"> до 300 тисяч чоловік; підпоряд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кувати Армію УНР на рівні з Добровольчою армією А. Денікіна союзному командуванню.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С. Петлюра з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аявив про припинення свого член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ства в УСДРП, щоб залишитися в Директорії. </w:t>
      </w:r>
      <w:r w:rsidR="00692C4E">
        <w:rPr>
          <w:rFonts w:ascii="Times New Roman" w:hAnsi="Times New Roman" w:cs="Times New Roman"/>
          <w:sz w:val="24"/>
          <w:szCs w:val="24"/>
          <w:lang w:val="uk-UA"/>
        </w:rPr>
        <w:t>В. Винниченко вийшов з Ди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ректорії і пе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редав пов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новаження глави С. Петлюрі. В.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Чехівський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подав у від став ку, і на 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посаді голови уряду УНР його за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мінив безпартійний </w:t>
      </w:r>
      <w:r w:rsidRPr="00692C4E">
        <w:rPr>
          <w:rFonts w:ascii="Times New Roman" w:hAnsi="Times New Roman" w:cs="Times New Roman"/>
          <w:b/>
          <w:sz w:val="24"/>
          <w:szCs w:val="24"/>
          <w:lang w:val="uk-UA"/>
        </w:rPr>
        <w:t>С. Остапенко.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Проте новий уряд опинився в цілковитій ізоляції.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Влада в Директо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рії зосередилася в руках С. Пет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люри. Але сподів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ання на швидку й ефективну допо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могу з боку Антанти виявилися марними. У березні 1919 р. з’ясувалося, що в Антанти немає сил для розгортання масштабних воєнний дій в Україні. У березні під тиско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м більшовиків союзні війська за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лишили Херсон та Миколаїв, а на початку квітня – Одесу. 9 квітня 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у Рівному члени Директорії санк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ціонували створе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ння нового (знову таки соціаліс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тичного уряду) на чолі з Б.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Мартосом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, що свідчило про крах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проантантівської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політики.</w:t>
      </w:r>
    </w:p>
    <w:p w:rsidR="00FF19ED" w:rsidRPr="00FF19ED" w:rsidRDefault="00B07186" w:rsidP="001020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978E42A" wp14:editId="0CED2487">
            <wp:extent cx="4629150" cy="3438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9ED">
        <w:rPr>
          <w:rFonts w:ascii="Times New Roman" w:hAnsi="Times New Roman" w:cs="Times New Roman"/>
          <w:b/>
          <w:sz w:val="24"/>
          <w:szCs w:val="24"/>
          <w:lang w:val="uk-UA"/>
        </w:rPr>
        <w:t>СТАНОВИЩЕ ДИРЕКТОРІЇ УНР УЛІТКУ 1919 р.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 xml:space="preserve"> На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чатку червня 191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9 р. армія УНР, закінчивши реор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ганізацію (всі військові з’єднання було зведено в групи й дивізії зі 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стрункою організаційною структу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рою), опинилася в оточенні між польськими й більшовицькими військами. За цих умов українські війська перейшли в контрнаступ проти більшовиків на Західному Поділлі. 3 червня частини армії УНР під командуванн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ям полковника О. Удовиченка роз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били більшовицькі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 xml:space="preserve"> частини під Кам’янцем і захопи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ли місто. У червні розпочинається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Кам’янецька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доба Директорії УНР (до листопада 1919 р.). Незабаром до Кам’янця-Поділ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ьського переїхали центральні де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ржавні установи УНР, усі міністерства.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На початку липня загони В. Антонова-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Овсієнка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зупинили наступ військ С. Петлюри, які опинилися перед загрозою знищення. У середині липня на подільську землю перейшли Українська Галицька Армія (УГА) й ур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яд ЗУНР. Перехід через Збруч Га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лицької армії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докорінно змінив ситуацію. Радянське командування зупинило свої війська перед Кам’янцем, щоб не потрапити в мішок між двома українськими арміями.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З’єднані УГА і армію УНР очолив С. Петлюра. Водночас у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кам’янецьку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добу помітно загострилася боротьба між різ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ними течіями українського націо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нально-визвольно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>го руху. Опозицію не влаштовува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ла соціалістична політика Директорії та уряду УНР. Напруженими бул</w:t>
      </w:r>
      <w:r w:rsidR="00FF19ED">
        <w:rPr>
          <w:rFonts w:ascii="Times New Roman" w:hAnsi="Times New Roman" w:cs="Times New Roman"/>
          <w:sz w:val="24"/>
          <w:szCs w:val="24"/>
          <w:lang w:val="uk-UA"/>
        </w:rPr>
        <w:t xml:space="preserve">и відносини С. Петлюри з Є. </w:t>
      </w:r>
      <w:proofErr w:type="spellStart"/>
      <w:r w:rsidR="00FF19ED">
        <w:rPr>
          <w:rFonts w:ascii="Times New Roman" w:hAnsi="Times New Roman" w:cs="Times New Roman"/>
          <w:sz w:val="24"/>
          <w:szCs w:val="24"/>
          <w:lang w:val="uk-UA"/>
        </w:rPr>
        <w:t>Пет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рушевичем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та іншими галицькими провідниками.</w:t>
      </w:r>
    </w:p>
    <w:p w:rsidR="003D406E" w:rsidRDefault="003D406E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406E">
        <w:rPr>
          <w:rFonts w:ascii="Times New Roman" w:hAnsi="Times New Roman" w:cs="Times New Roman"/>
          <w:b/>
          <w:sz w:val="24"/>
          <w:szCs w:val="24"/>
          <w:lang w:val="uk-UA"/>
        </w:rPr>
        <w:t>ЗАХІДНОУКРАЇНСЬКА  НАРОДНА  РЕСПУБЛІКА.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 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разка Центральних держав у Першій світовій війні та пов’язаний з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 нею розпад Австро-Угорської мо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нархії актуалізу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вали державотворчі плани галиць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ких українців. </w:t>
      </w:r>
      <w:r w:rsidRPr="00A309BE">
        <w:rPr>
          <w:rFonts w:ascii="Times New Roman" w:hAnsi="Times New Roman" w:cs="Times New Roman"/>
          <w:b/>
          <w:sz w:val="24"/>
          <w:szCs w:val="24"/>
          <w:lang w:val="uk-UA"/>
        </w:rPr>
        <w:t>18 жовтня 1918 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у Львові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зiбралися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визначні діячі Східної Галичини і Буковини, а саме: посли до імперськ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ого парламенту, депутати галиць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кого та буковинського сеймів, керівники політичних партій, митрополит А. Шептицький, єпи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скоп Г. </w:t>
      </w:r>
      <w:proofErr w:type="spellStart"/>
      <w:r w:rsidR="003D406E">
        <w:rPr>
          <w:rFonts w:ascii="Times New Roman" w:hAnsi="Times New Roman" w:cs="Times New Roman"/>
          <w:sz w:val="24"/>
          <w:szCs w:val="24"/>
          <w:lang w:val="uk-UA"/>
        </w:rPr>
        <w:t>Хо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мишин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. Вони проголосили себе Конституантою (Установчими збора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ми) й обрали </w:t>
      </w:r>
      <w:r w:rsidR="003D406E" w:rsidRPr="00A309BE">
        <w:rPr>
          <w:rFonts w:ascii="Times New Roman" w:hAnsi="Times New Roman" w:cs="Times New Roman"/>
          <w:b/>
          <w:sz w:val="24"/>
          <w:szCs w:val="24"/>
          <w:lang w:val="uk-UA"/>
        </w:rPr>
        <w:t>Українську На</w:t>
      </w:r>
      <w:r w:rsidRPr="00A309BE">
        <w:rPr>
          <w:rFonts w:ascii="Times New Roman" w:hAnsi="Times New Roman" w:cs="Times New Roman"/>
          <w:b/>
          <w:sz w:val="24"/>
          <w:szCs w:val="24"/>
          <w:lang w:val="uk-UA"/>
        </w:rPr>
        <w:t>ціональну Раду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– вищий орган влади української держави, розташо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ваної на теренах Східної Галичи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ни, Лемківщини, північно-західної Буковини й Закарпаття.  </w:t>
      </w:r>
      <w:r w:rsidRPr="00A309BE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3D406E" w:rsidRPr="00A309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оловою </w:t>
      </w:r>
      <w:proofErr w:type="spellStart"/>
      <w:r w:rsidR="003D406E" w:rsidRPr="00A309BE">
        <w:rPr>
          <w:rFonts w:ascii="Times New Roman" w:hAnsi="Times New Roman" w:cs="Times New Roman"/>
          <w:b/>
          <w:sz w:val="24"/>
          <w:szCs w:val="24"/>
          <w:lang w:val="uk-UA"/>
        </w:rPr>
        <w:t>УНради</w:t>
      </w:r>
      <w:proofErr w:type="spellEnd"/>
      <w:r w:rsidR="003D406E" w:rsidRPr="00A309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обрано Є. </w:t>
      </w:r>
      <w:proofErr w:type="spellStart"/>
      <w:r w:rsidR="003D406E" w:rsidRPr="00A309BE">
        <w:rPr>
          <w:rFonts w:ascii="Times New Roman" w:hAnsi="Times New Roman" w:cs="Times New Roman"/>
          <w:b/>
          <w:sz w:val="24"/>
          <w:szCs w:val="24"/>
          <w:lang w:val="uk-UA"/>
        </w:rPr>
        <w:t>Петруше</w:t>
      </w:r>
      <w:r w:rsidRPr="00A309BE">
        <w:rPr>
          <w:rFonts w:ascii="Times New Roman" w:hAnsi="Times New Roman" w:cs="Times New Roman"/>
          <w:b/>
          <w:sz w:val="24"/>
          <w:szCs w:val="24"/>
          <w:lang w:val="uk-UA"/>
        </w:rPr>
        <w:t>вича</w:t>
      </w:r>
      <w:proofErr w:type="spellEnd"/>
      <w:r w:rsidRPr="00A309B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У ніч на 1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 листопада збройні загони Націо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нальної Ради зайняли Львів, а потім – усю Східну Галичину.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Українська На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ціональна рада 9 листопада утво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рила уряд – </w:t>
      </w:r>
      <w:r w:rsidRPr="00A309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Тимчасовий Державний Секретаріат.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Очолив його л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ідер найвпливовішої національно-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демократичної  пар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тії  </w:t>
      </w:r>
      <w:r w:rsidR="003D406E" w:rsidRPr="00A309BE">
        <w:rPr>
          <w:rFonts w:ascii="Times New Roman" w:hAnsi="Times New Roman" w:cs="Times New Roman"/>
          <w:b/>
          <w:sz w:val="24"/>
          <w:szCs w:val="24"/>
          <w:lang w:val="uk-UA"/>
        </w:rPr>
        <w:t>Кость Левицький.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 Того само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го дня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УНрада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зат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вердила назву української держа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ви – «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Західно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-Українська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Народня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Республіка» (ЗУНР). Територія республіки становила 70 тис.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. км з населенням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 близько 6 млн осіб. Свою держа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вотворчу діяльність Державний секретаріат розпочав з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випрацювання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проекту тимчасового основного закону про держав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ну самостійність українських зе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мель колишньої Австро-Угорської імперії. Його було ухвалено на засіданні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УНради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13 листопада.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Втім, уже 22 листопада 1918 р. молода держава зазнала могутнього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 удару польських військ. Галиць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кі вояки були змушені здати Львів, і уряд переїхав спочатку до Тернополя, а наприкінці грудня – до Станіславова. Новій державі вдалося забезпечити певний порядок і ст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абільність, створити органи міс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цевого управління. Важливим завданням у галузі соціально-економічної політик и було розв’язання земельного питанн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я. Великі приватні землеволодін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ня, які належали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 xml:space="preserve"> переважно полякам, експропріюв</w:t>
      </w:r>
      <w:r w:rsidR="003D406E" w:rsidRPr="00102085">
        <w:rPr>
          <w:rFonts w:ascii="Times New Roman" w:hAnsi="Times New Roman" w:cs="Times New Roman"/>
          <w:sz w:val="24"/>
          <w:szCs w:val="24"/>
          <w:lang w:val="uk-UA"/>
        </w:rPr>
        <w:t>али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й розподіл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ялися між селянами. Виборчі пра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ва було надано в</w:t>
      </w:r>
      <w:r w:rsidR="003D406E">
        <w:rPr>
          <w:rFonts w:ascii="Times New Roman" w:hAnsi="Times New Roman" w:cs="Times New Roman"/>
          <w:sz w:val="24"/>
          <w:szCs w:val="24"/>
          <w:lang w:val="uk-UA"/>
        </w:rPr>
        <w:t>сім громадянам ЗУНР, передбача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лися широкі права національним меншинам.</w:t>
      </w:r>
    </w:p>
    <w:p w:rsidR="0019362B" w:rsidRPr="0019362B" w:rsidRDefault="0019362B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362B">
        <w:rPr>
          <w:rFonts w:ascii="Times New Roman" w:hAnsi="Times New Roman" w:cs="Times New Roman"/>
          <w:b/>
          <w:sz w:val="24"/>
          <w:szCs w:val="24"/>
          <w:lang w:val="uk-UA"/>
        </w:rPr>
        <w:t>УКРАЇНСЬКО</w:t>
      </w:r>
      <w:r w:rsidR="0019362B" w:rsidRPr="0019362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19362B">
        <w:rPr>
          <w:rFonts w:ascii="Times New Roman" w:hAnsi="Times New Roman" w:cs="Times New Roman"/>
          <w:b/>
          <w:sz w:val="24"/>
          <w:szCs w:val="24"/>
          <w:lang w:val="uk-UA"/>
        </w:rPr>
        <w:t>ПОЛЬСЬКА ВІЙНА.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Уже перші збройні сутички з польськими військами змусили уряд ЗУНР подбати пр</w:t>
      </w:r>
      <w:r w:rsidR="0019362B">
        <w:rPr>
          <w:rFonts w:ascii="Times New Roman" w:hAnsi="Times New Roman" w:cs="Times New Roman"/>
          <w:sz w:val="24"/>
          <w:szCs w:val="24"/>
          <w:lang w:val="uk-UA"/>
        </w:rPr>
        <w:t>о створення власної армії. Осно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вою її став полк Укр</w:t>
      </w:r>
      <w:r w:rsidR="0019362B">
        <w:rPr>
          <w:rFonts w:ascii="Times New Roman" w:hAnsi="Times New Roman" w:cs="Times New Roman"/>
          <w:sz w:val="24"/>
          <w:szCs w:val="24"/>
          <w:lang w:val="uk-UA"/>
        </w:rPr>
        <w:t>аїнських січових стрільців. Зав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дяки загальній моб</w:t>
      </w:r>
      <w:r w:rsidR="0019362B">
        <w:rPr>
          <w:rFonts w:ascii="Times New Roman" w:hAnsi="Times New Roman" w:cs="Times New Roman"/>
          <w:sz w:val="24"/>
          <w:szCs w:val="24"/>
          <w:lang w:val="uk-UA"/>
        </w:rPr>
        <w:t xml:space="preserve">ілізації в лавах </w:t>
      </w:r>
      <w:r w:rsidR="0019362B" w:rsidRPr="00756BC3">
        <w:rPr>
          <w:rFonts w:ascii="Times New Roman" w:hAnsi="Times New Roman" w:cs="Times New Roman"/>
          <w:b/>
          <w:sz w:val="24"/>
          <w:szCs w:val="24"/>
          <w:lang w:val="uk-UA"/>
        </w:rPr>
        <w:t>Української га</w:t>
      </w:r>
      <w:r w:rsidRPr="00756BC3">
        <w:rPr>
          <w:rFonts w:ascii="Times New Roman" w:hAnsi="Times New Roman" w:cs="Times New Roman"/>
          <w:b/>
          <w:sz w:val="24"/>
          <w:szCs w:val="24"/>
          <w:lang w:val="uk-UA"/>
        </w:rPr>
        <w:t>лицької армії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(УГА) опинилося близько 100 тис. чоловік. До неї приєдналися солдати, які служили в австрійських військах.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Війна ЗУНР із Польщею тривала з перемінним успіхом. Переломний момент настав, коли у квітні 1919 р. проти УГА виступив 60-тисячний корпус на чолі з Юзефом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Галлером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, сформований у Франції з польських військовополонених та емігрантів для боротьби з більшовиками.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У середині травн</w:t>
      </w:r>
      <w:r w:rsidR="0019362B">
        <w:rPr>
          <w:rFonts w:ascii="Times New Roman" w:hAnsi="Times New Roman" w:cs="Times New Roman"/>
          <w:sz w:val="24"/>
          <w:szCs w:val="24"/>
          <w:lang w:val="uk-UA"/>
        </w:rPr>
        <w:t>я польські війська, зміцнені ар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мією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Галлера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, перейшли в загальний наступ і до  початку червня зайняли майже всю Галичину, за  винятком невеликого трикутника між</w:t>
      </w:r>
      <w:r w:rsidR="0019362B">
        <w:rPr>
          <w:rFonts w:ascii="Times New Roman" w:hAnsi="Times New Roman" w:cs="Times New Roman"/>
          <w:sz w:val="24"/>
          <w:szCs w:val="24"/>
          <w:lang w:val="uk-UA"/>
        </w:rPr>
        <w:t xml:space="preserve"> ріками Дніс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тер і Збруч. 26 травня 1919 р. голова (президент) 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УНради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Є.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Петрушевич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та уряд ЗУНР залишили столицю – Станіславів. 9 червня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УНрада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наділили президента ЗУНР повноваженнями диктатора. Є.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Петрушевич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нового керманича УГА – наддніпрянського генерала Олександра Грекова. Наступні два тижн</w:t>
      </w:r>
      <w:r w:rsidR="0019362B">
        <w:rPr>
          <w:rFonts w:ascii="Times New Roman" w:hAnsi="Times New Roman" w:cs="Times New Roman"/>
          <w:sz w:val="24"/>
          <w:szCs w:val="24"/>
          <w:lang w:val="uk-UA"/>
        </w:rPr>
        <w:t>і стали періодом останнього від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чайдушного насту</w:t>
      </w:r>
      <w:r w:rsidR="0019362B">
        <w:rPr>
          <w:rFonts w:ascii="Times New Roman" w:hAnsi="Times New Roman" w:cs="Times New Roman"/>
          <w:sz w:val="24"/>
          <w:szCs w:val="24"/>
          <w:lang w:val="uk-UA"/>
        </w:rPr>
        <w:t xml:space="preserve">пу УГА, відомого під назвою </w:t>
      </w:r>
      <w:proofErr w:type="spellStart"/>
      <w:r w:rsidR="0019362B" w:rsidRPr="00756BC3">
        <w:rPr>
          <w:rFonts w:ascii="Times New Roman" w:hAnsi="Times New Roman" w:cs="Times New Roman"/>
          <w:b/>
          <w:sz w:val="24"/>
          <w:szCs w:val="24"/>
          <w:lang w:val="uk-UA"/>
        </w:rPr>
        <w:t>Чор</w:t>
      </w:r>
      <w:r w:rsidRPr="00756BC3">
        <w:rPr>
          <w:rFonts w:ascii="Times New Roman" w:hAnsi="Times New Roman" w:cs="Times New Roman"/>
          <w:b/>
          <w:sz w:val="24"/>
          <w:szCs w:val="24"/>
          <w:lang w:val="uk-UA"/>
        </w:rPr>
        <w:t>тківської</w:t>
      </w:r>
      <w:proofErr w:type="spellEnd"/>
      <w:r w:rsidRPr="00756B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56BC3">
        <w:rPr>
          <w:rFonts w:ascii="Times New Roman" w:hAnsi="Times New Roman" w:cs="Times New Roman"/>
          <w:b/>
          <w:sz w:val="24"/>
          <w:szCs w:val="24"/>
          <w:lang w:val="uk-UA"/>
        </w:rPr>
        <w:t>офен</w:t>
      </w:r>
      <w:r w:rsidR="0019362B" w:rsidRPr="00756BC3">
        <w:rPr>
          <w:rFonts w:ascii="Times New Roman" w:hAnsi="Times New Roman" w:cs="Times New Roman"/>
          <w:b/>
          <w:sz w:val="24"/>
          <w:szCs w:val="24"/>
          <w:lang w:val="uk-UA"/>
        </w:rPr>
        <w:t>зиви</w:t>
      </w:r>
      <w:proofErr w:type="spellEnd"/>
      <w:r w:rsidR="0019362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19362B">
        <w:rPr>
          <w:rFonts w:ascii="Times New Roman" w:hAnsi="Times New Roman" w:cs="Times New Roman"/>
          <w:sz w:val="24"/>
          <w:szCs w:val="24"/>
          <w:lang w:val="uk-UA"/>
        </w:rPr>
        <w:t>офензива</w:t>
      </w:r>
      <w:proofErr w:type="spellEnd"/>
      <w:r w:rsidR="0019362B">
        <w:rPr>
          <w:rFonts w:ascii="Times New Roman" w:hAnsi="Times New Roman" w:cs="Times New Roman"/>
          <w:sz w:val="24"/>
          <w:szCs w:val="24"/>
          <w:lang w:val="uk-UA"/>
        </w:rPr>
        <w:t xml:space="preserve"> з польської – на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ступ). У результ</w:t>
      </w:r>
      <w:r w:rsidR="0019362B">
        <w:rPr>
          <w:rFonts w:ascii="Times New Roman" w:hAnsi="Times New Roman" w:cs="Times New Roman"/>
          <w:sz w:val="24"/>
          <w:szCs w:val="24"/>
          <w:lang w:val="uk-UA"/>
        </w:rPr>
        <w:t>аті було відвойовано майже поло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вину території, окупованої польськими військами з середини травня. УГА невдовзі опинилася біля Львова.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Проте усп</w:t>
      </w:r>
      <w:r w:rsidR="0019362B">
        <w:rPr>
          <w:rFonts w:ascii="Times New Roman" w:hAnsi="Times New Roman" w:cs="Times New Roman"/>
          <w:sz w:val="24"/>
          <w:szCs w:val="24"/>
          <w:lang w:val="uk-UA"/>
        </w:rPr>
        <w:t>іх розвинути та зміцнити не вда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лося, контрнаступ поляків відкинув українців на попередні позиції.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Всередині 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липня 1919 р. галицькі вояки пе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рейшли Збруч. Є.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Петрушевич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та уряд опинилися на території УНР, а Галицька армія приєдналася до її військових частин. Зведені армії УНР і ЗУНР мали близько 80 тис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. бійців. Польські війська заво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лоділи всією Галичиною і Західною Волинню. На Паризькій мирній конференції, де вирішувалася доля Європи після Першої світової війни, Польща заручилася підтримкою Франції і 25 червня 1919 р. отримала право на окупацію Східної Галичини.</w:t>
      </w:r>
    </w:p>
    <w:p w:rsidR="00B40F47" w:rsidRDefault="00B40F47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F47">
        <w:rPr>
          <w:rFonts w:ascii="Times New Roman" w:hAnsi="Times New Roman" w:cs="Times New Roman"/>
          <w:b/>
          <w:sz w:val="24"/>
          <w:szCs w:val="24"/>
          <w:lang w:val="uk-UA"/>
        </w:rPr>
        <w:t>БІЛЬШОВИЦЬКИЙ РЕЖИМ В УКРАЇНІ В 1919 р. СОЦІАЛЬНО</w:t>
      </w:r>
      <w:r w:rsidR="00B40F47" w:rsidRPr="00B40F4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B40F47">
        <w:rPr>
          <w:rFonts w:ascii="Times New Roman" w:hAnsi="Times New Roman" w:cs="Times New Roman"/>
          <w:b/>
          <w:sz w:val="24"/>
          <w:szCs w:val="24"/>
          <w:lang w:val="uk-UA"/>
        </w:rPr>
        <w:t>ЕКОНОМІЧНІ ПЕРЕТВОРЕННЯ.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На початку лютого 1919 р. рад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янська влада в Україні активізу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вала свою діяльність із розв’язання організаційних питань. 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Нас</w:t>
      </w:r>
      <w:r w:rsidR="00B40F47" w:rsidRPr="00CF7F5C">
        <w:rPr>
          <w:rFonts w:ascii="Times New Roman" w:hAnsi="Times New Roman" w:cs="Times New Roman"/>
          <w:b/>
          <w:sz w:val="24"/>
          <w:szCs w:val="24"/>
          <w:lang w:val="uk-UA"/>
        </w:rPr>
        <w:t>амперед Тимчасовий робітничо-се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лянський уряд У</w:t>
      </w:r>
      <w:r w:rsidR="00B40F47" w:rsidRPr="00CF7F5C">
        <w:rPr>
          <w:rFonts w:ascii="Times New Roman" w:hAnsi="Times New Roman" w:cs="Times New Roman"/>
          <w:b/>
          <w:sz w:val="24"/>
          <w:szCs w:val="24"/>
          <w:lang w:val="uk-UA"/>
        </w:rPr>
        <w:t>країни встановив нову назву де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ржави – Українська Соціалістична Р</w:t>
      </w:r>
      <w:r w:rsidR="00B40F47" w:rsidRPr="00CF7F5C">
        <w:rPr>
          <w:rFonts w:ascii="Times New Roman" w:hAnsi="Times New Roman" w:cs="Times New Roman"/>
          <w:b/>
          <w:sz w:val="24"/>
          <w:szCs w:val="24"/>
          <w:lang w:val="uk-UA"/>
        </w:rPr>
        <w:t>адянська Рес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публіка (УСРР).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На початку лютого 1919 р. уряд переїхав з Харкова 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до Києва. За аналогією з москов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ським виконавчим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органом влади уряд став назива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тися Радою наро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дних комісарів, скорочено – Рад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нарком. Головою уряду став 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X. </w:t>
      </w:r>
      <w:proofErr w:type="spellStart"/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Раковський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значений ЦК РКП(б). У 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березні 1919 р. відбувся III Всеукраїнський з’їзд рад, який ухвалив першу Конституцію</w:t>
      </w:r>
      <w:r w:rsidR="00B40F47" w:rsidRPr="00CF7F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УСРР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та обрав Центральний вико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навчий комітет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(ЦВК) України на чолі з Г. Пет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ровським.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Радянська державність насаджувалася «згори», тобто через Раднарком УСРР і ЦК КП(б)У, склад яких майже збігався. Спочатку в населених пунктах утворювалися військово-революційні комітети – 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ревкоми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. Вони здійснювали так зване «радянське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будівництво»: від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бір потрібних кандидатів у депу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тати рад, проведен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ня виборів, у ході яких забезпе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чувалося проходжен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ня відібраних кандидатур, ство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рення апарату виконавчих комітетів рад. Своїх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противників біль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шовики оголошували контр револю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ціонерами і розправлялися з ними за допомогою ЧК – Надзвичайної комісії (рос. –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Чрезвычайная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комиссия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1 червня було опубліковано декрет ВЦВК, згідно з яким РСФРР й УСРР об’єднували: 1) військові організації і військ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ове командування; 2) ради народ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ного господарст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ва (вищі органи керівництва про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мисловістю); 3) управл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іння залізничним транспор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том; 4) наркомати фінансів; 5) наркомати праці. Керівництво ци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ми п’ятьма галузями зосереджува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лося в єдиних московських наркоматах.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ЦК РКП(б) дозволив залишити звання «нарком УСРР» за головами всіх об’єднаних відомств, крім військового. Але відповідні наркоми вважалися лише уповнова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женими наркомів РСФРР. Скасу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вання наркоматів зру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йнувало б фасад тієї псевдодер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жави, яку комуністична партія будувала в Україні.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14 червня ВУЦВК схвалив декрет про утворення 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«воєнно-політично</w:t>
      </w:r>
      <w:r w:rsidR="00B40F47" w:rsidRPr="00CF7F5C">
        <w:rPr>
          <w:rFonts w:ascii="Times New Roman" w:hAnsi="Times New Roman" w:cs="Times New Roman"/>
          <w:b/>
          <w:sz w:val="24"/>
          <w:szCs w:val="24"/>
          <w:lang w:val="uk-UA"/>
        </w:rPr>
        <w:t>го союзу»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і запропонував урядо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вим установам негайно запровадити його в життя.</w:t>
      </w:r>
    </w:p>
    <w:p w:rsidR="00EF6856" w:rsidRPr="00CF7F5C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Елементами комуністичного будівництва були: запровадження зага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льної трудової повинності, мілі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таризація праці, заб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орона приватної торгівлі, продо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вольча розкладка, карткова система постачання міського населе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ння, націоналізація всіх підпри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ємств. Таку політику незабаром назвуть 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«воєнним комунізмом».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Надзвичайно 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жорстокою була політика Радянсь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кої держави щодо 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села. Заготівельники почали на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кладати на селян обов’язкові завдання, розкладаючи їх по дворах, селах, волостях і повітах. Так з’явилася продрозкладка (рос.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B40F47">
        <w:rPr>
          <w:rFonts w:ascii="Times New Roman" w:hAnsi="Times New Roman" w:cs="Times New Roman"/>
          <w:sz w:val="24"/>
          <w:szCs w:val="24"/>
          <w:lang w:val="uk-UA"/>
        </w:rPr>
        <w:t>продразверстка</w:t>
      </w:r>
      <w:proofErr w:type="spellEnd"/>
      <w:r w:rsidR="00B40F47">
        <w:rPr>
          <w:rFonts w:ascii="Times New Roman" w:hAnsi="Times New Roman" w:cs="Times New Roman"/>
          <w:sz w:val="24"/>
          <w:szCs w:val="24"/>
          <w:lang w:val="uk-UA"/>
        </w:rPr>
        <w:t>). Декрет Рад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наркому про хліб ну й фуражну розкладку з’явився у січні 1919 р. Розк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ладка не була податком, бо вели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чина її визначал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ася потребами держави в продо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вольстві і здатніст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proofErr w:type="spellStart"/>
      <w:r w:rsidR="00B40F47">
        <w:rPr>
          <w:rFonts w:ascii="Times New Roman" w:hAnsi="Times New Roman" w:cs="Times New Roman"/>
          <w:sz w:val="24"/>
          <w:szCs w:val="24"/>
          <w:lang w:val="uk-UA"/>
        </w:rPr>
        <w:t>наркомпроду</w:t>
      </w:r>
      <w:proofErr w:type="spellEnd"/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та його воєнізова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них підрозділів (р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азом з добровільними продоволь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чими загонами ро бітників) вилучати продукцію в селян. Тож продрозкладка була реквізицією.</w:t>
      </w:r>
    </w:p>
    <w:p w:rsidR="00B40F47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Продрозкладку здійснювали </w:t>
      </w:r>
      <w:r w:rsidR="00B40F47" w:rsidRPr="00CF7F5C">
        <w:rPr>
          <w:rFonts w:ascii="Times New Roman" w:hAnsi="Times New Roman" w:cs="Times New Roman"/>
          <w:b/>
          <w:sz w:val="24"/>
          <w:szCs w:val="24"/>
          <w:lang w:val="uk-UA"/>
        </w:rPr>
        <w:t>сформовані робіт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ничі загони, дл</w:t>
      </w:r>
      <w:r w:rsidR="00B40F47" w:rsidRPr="00CF7F5C">
        <w:rPr>
          <w:rFonts w:ascii="Times New Roman" w:hAnsi="Times New Roman" w:cs="Times New Roman"/>
          <w:b/>
          <w:sz w:val="24"/>
          <w:szCs w:val="24"/>
          <w:lang w:val="uk-UA"/>
        </w:rPr>
        <w:t>я чого в Україну з Москви й Пет</w:t>
      </w:r>
      <w:r w:rsidRPr="00CF7F5C">
        <w:rPr>
          <w:rFonts w:ascii="Times New Roman" w:hAnsi="Times New Roman" w:cs="Times New Roman"/>
          <w:b/>
          <w:sz w:val="24"/>
          <w:szCs w:val="24"/>
          <w:lang w:val="uk-UA"/>
        </w:rPr>
        <w:t>рограда було ві</w:t>
      </w:r>
      <w:r w:rsidR="00B40F47" w:rsidRPr="00CF7F5C">
        <w:rPr>
          <w:rFonts w:ascii="Times New Roman" w:hAnsi="Times New Roman" w:cs="Times New Roman"/>
          <w:b/>
          <w:sz w:val="24"/>
          <w:szCs w:val="24"/>
          <w:lang w:val="uk-UA"/>
        </w:rPr>
        <w:t>дряджено 3 тисяч робітників.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кож цією справою з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аймалися комітети бідноти, вій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ськові підрозділи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Наркомпроду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УСРР. Щоб перешкодити селянам нелегально торгувати хлібом за нормальн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ими цінами, створювалися загоро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джувальні загони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залізницях і водних шляхах. Однак у 1919 р. із запланованих 140 млн пудів хліба вилучити з українського села до серпня вдалося лише 8 млн пудів.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F47">
        <w:rPr>
          <w:rFonts w:ascii="Times New Roman" w:hAnsi="Times New Roman" w:cs="Times New Roman"/>
          <w:b/>
          <w:sz w:val="24"/>
          <w:szCs w:val="24"/>
          <w:lang w:val="uk-UA"/>
        </w:rPr>
        <w:t>ДЕНІКІНСЬКИЙ РЕЖИМ В УКРАЇНІ.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З весни 1919 р. головним театром воєнних дій між радянськими й білогвардійськими військами став Донбас. </w:t>
      </w:r>
      <w:r w:rsidRPr="00C26160">
        <w:rPr>
          <w:rFonts w:ascii="Times New Roman" w:hAnsi="Times New Roman" w:cs="Times New Roman"/>
          <w:b/>
          <w:sz w:val="24"/>
          <w:szCs w:val="24"/>
          <w:lang w:val="uk-UA"/>
        </w:rPr>
        <w:t>4 травня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А. Денікін захопив Луганськ. У червні білогвардійці захопили Харків і Катеринослав. Денікін швидко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окуповував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Лівобережну Україну, намагаючись блокувати наступ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армії УНР на Одесу та не допус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тити захоплення 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нею Києва, адже влітку активізу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вала свої дії об’єдн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ана армія УНР, її частини тісни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ли червоних із заходу на схід та північ.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Наприкінці серпня радянські урядові установи змушені були терміново залишити Київ, </w:t>
      </w:r>
      <w:r w:rsidRPr="00C26160">
        <w:rPr>
          <w:rFonts w:ascii="Times New Roman" w:hAnsi="Times New Roman" w:cs="Times New Roman"/>
          <w:b/>
          <w:sz w:val="24"/>
          <w:szCs w:val="24"/>
          <w:lang w:val="uk-UA"/>
        </w:rPr>
        <w:t>31 серпня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в столицю вступили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українські війська. Саме в Киє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ві зустрілися об’єднані сили українського війська й підрозділи Добровольчої армії під командуванням генерала М.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Бред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ова</w:t>
      </w:r>
      <w:proofErr w:type="spellEnd"/>
      <w:r w:rsidR="00B40F47">
        <w:rPr>
          <w:rFonts w:ascii="Times New Roman" w:hAnsi="Times New Roman" w:cs="Times New Roman"/>
          <w:sz w:val="24"/>
          <w:szCs w:val="24"/>
          <w:lang w:val="uk-UA"/>
        </w:rPr>
        <w:t>. Вони зайняли Печерськ і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чали наступ на інші райони міста. Війська УНР не чинили опору, виконуючи наказ штабу Головного отамана про тол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ерантне ставлення до «доброволь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ців». Незважаючи на нечисленність, білогвардійці діяли рішуче.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Бредов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домігся від командувача УГА генерала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Кравса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зг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оди на відступ з Києва аж до 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силькова. С. Петлюра не брав участі в Київському поході, однак пі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 xml:space="preserve">зніше назвав його </w:t>
      </w:r>
      <w:r w:rsidR="00B40F47" w:rsidRPr="00C26160">
        <w:rPr>
          <w:rFonts w:ascii="Times New Roman" w:hAnsi="Times New Roman" w:cs="Times New Roman"/>
          <w:b/>
          <w:sz w:val="24"/>
          <w:szCs w:val="24"/>
          <w:lang w:val="uk-UA"/>
        </w:rPr>
        <w:t>«київською ка</w:t>
      </w:r>
      <w:r w:rsidRPr="00C26160">
        <w:rPr>
          <w:rFonts w:ascii="Times New Roman" w:hAnsi="Times New Roman" w:cs="Times New Roman"/>
          <w:b/>
          <w:sz w:val="24"/>
          <w:szCs w:val="24"/>
          <w:lang w:val="uk-UA"/>
        </w:rPr>
        <w:t>тастрофою».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Відступ армій УНР та УГА з Києва наклав негативний відбиток на всі подальші події визвольного руху в Україні.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На захопленій території України було створено три області – Хар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ківську, Київську й Новоросійсь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ку (з центром в Оде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сі). Їх очолювали генерал-губер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натори з необмеженими повноваженнями. Денікін почав відновлювати поміщицьке землеволодіння. Восьмигодинний р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обочий день у промисловості те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оретично визнава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вся, але його запровадження від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кладалося до мирного часу. Було відновлено царське законодавство в галузі загальноосвітньої школи, яке фак</w:t>
      </w:r>
      <w:r w:rsidR="00B40F47">
        <w:rPr>
          <w:rFonts w:ascii="Times New Roman" w:hAnsi="Times New Roman" w:cs="Times New Roman"/>
          <w:sz w:val="24"/>
          <w:szCs w:val="24"/>
          <w:lang w:val="uk-UA"/>
        </w:rPr>
        <w:t>тично забороняло викладання ук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раїнською мовою.</w:t>
      </w:r>
    </w:p>
    <w:p w:rsidR="00C664F9" w:rsidRDefault="00C664F9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4F9">
        <w:rPr>
          <w:rFonts w:ascii="Times New Roman" w:hAnsi="Times New Roman" w:cs="Times New Roman"/>
          <w:b/>
          <w:sz w:val="24"/>
          <w:szCs w:val="24"/>
          <w:lang w:val="uk-UA"/>
        </w:rPr>
        <w:t>КОНТРНАСТУП ЧЕРВОНОЇ АРМІЇ, КРАХ ДЕНІКІНЩИНИ.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20 вересня денікінці розгорнули наступ проти армії УНР. 24 вересня Директорія оголосила війну Добровольчій армії 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та уряду «Півдня Росії». У вере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сні – жовтні 191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9 р. тривали бої УНР проти біло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гвардійців на Правобережжі. Українські війська були виснажені в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оєнними діями проти Червоної ар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мії, їм бракувало збр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ої та боєприпасів, одягу. У лис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топаді командуван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 xml:space="preserve">ня УГА уклало союз із генералом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А. Денікіним. Та через епідемію участь Галицької армії в бойових діях стала неможливою.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На початку листоп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ада 1919 р. Червона армія зай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няла Чернігів. У 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середині листопада завдяки знач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ній перевазі в живій силі вона завдала денікінцям поразки й почала гнати їх у південному напрямку. 11 грудня були за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йняті Харків і Полтава, 16 груд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ня – Київ.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Найістотнішу роль у розгромі денікінського тилу відіграли загони 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Нестора Махна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. У серпні 1919 р. Махно віддав наказ про реорганізацію своїх загонів у армію, яка 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 xml:space="preserve">отримала назву </w:t>
      </w:r>
      <w:proofErr w:type="spellStart"/>
      <w:r w:rsidR="00C664F9" w:rsidRPr="0035224B">
        <w:rPr>
          <w:rFonts w:ascii="Times New Roman" w:hAnsi="Times New Roman" w:cs="Times New Roman"/>
          <w:b/>
          <w:sz w:val="24"/>
          <w:szCs w:val="24"/>
          <w:lang w:val="uk-UA"/>
        </w:rPr>
        <w:t>Революційно</w:t>
      </w:r>
      <w:proofErr w:type="spellEnd"/>
      <w:r w:rsidR="00C664F9" w:rsidRPr="0035224B">
        <w:rPr>
          <w:rFonts w:ascii="Times New Roman" w:hAnsi="Times New Roman" w:cs="Times New Roman"/>
          <w:b/>
          <w:sz w:val="24"/>
          <w:szCs w:val="24"/>
          <w:lang w:val="uk-UA"/>
        </w:rPr>
        <w:t>-повс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танська армія України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(махновців). Уже в серпні – вересні денікінці відчули на собі силу повстанської армії. Перемога ві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дкривала повстанцям шлях до рід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них місць, і вони 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ним скористалися не гаючись. Ка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теринославщина була оголошена базою махновської армії.</w:t>
      </w:r>
    </w:p>
    <w:p w:rsidR="00C664F9" w:rsidRDefault="00C664F9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4F9">
        <w:rPr>
          <w:rFonts w:ascii="Times New Roman" w:hAnsi="Times New Roman" w:cs="Times New Roman"/>
          <w:b/>
          <w:sz w:val="24"/>
          <w:szCs w:val="24"/>
          <w:lang w:val="uk-UA"/>
        </w:rPr>
        <w:t>ПОЛІТИЧНЕ  СТАНОВИЩЕ  В  УКРАЇНІ  НАПРИКІНЦІ 1919 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Після переходу УГА на бік Денікіна ситуація УНР так різко пог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іршилася, що дістала дещо пізні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ше назву 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«листопа</w:t>
      </w:r>
      <w:r w:rsidR="00C664F9" w:rsidRPr="0035224B">
        <w:rPr>
          <w:rFonts w:ascii="Times New Roman" w:hAnsi="Times New Roman" w:cs="Times New Roman"/>
          <w:b/>
          <w:sz w:val="24"/>
          <w:szCs w:val="24"/>
          <w:lang w:val="uk-UA"/>
        </w:rPr>
        <w:t>дової  катастрофи».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 xml:space="preserve"> У Дієвій ар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мії УНР залишилося не більше 8–10 тисяч бійців,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які були на початку листопада розкидані по фронту між Вапняркою та Жмеринкою. 16 листопада уряд та армія УНР зали шили Кам’янець-Подільський, до якого увійшли польсь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кі військові підрозділи. На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чатку грудня уря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 xml:space="preserve">д опинився в Чорториї біля </w:t>
      </w:r>
      <w:proofErr w:type="spellStart"/>
      <w:r w:rsidR="00C664F9">
        <w:rPr>
          <w:rFonts w:ascii="Times New Roman" w:hAnsi="Times New Roman" w:cs="Times New Roman"/>
          <w:sz w:val="24"/>
          <w:szCs w:val="24"/>
          <w:lang w:val="uk-UA"/>
        </w:rPr>
        <w:t>Люба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(Волинь).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Кінець 1919 р.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 xml:space="preserve"> був часом політичної невизначе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ності в Україні. Ден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ікінська влада занепадала, біль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шовицька лише формувалась. Державні органи УНР розпалися на 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 xml:space="preserve">кілька частин. Члени Директорії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А. Макаренко та 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Ф. Швець були відряджені в Євро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пу. Голова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lastRenderedPageBreak/>
        <w:t>Дире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кторії С. Петлюра виїхав до Вар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шави, де перебувала частина уряду та українська дипломатична місія на чолі з А.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Лівицьким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, вів  переговори з поляками. Прем’єр-міністр І. Мазепа з іншою частиною уряду залишилися на території України. Порятуно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к із «трикутника смерті» для ар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мії знайшли в партизанському поході у тилах білих і червоних. Перед від’їздом за кордон С. Петлюра призначив командувачем Армією УНР генерала 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Михайла Омеляновича-Павленка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. На чолі з ним 6 грудня 1919 р. армія виру шила в 5-місячний похід, який дістав назву 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«Першого  Зимового»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. Близько 10 тисяч бійців Армії УНР, долаючи спротив білих військ, прорвали ф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ронт та вирушили до столиці. Бі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логвардійці, які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 xml:space="preserve"> теж потерпали від тифу й висна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жилися в боях із червоними, не чинили спротиву. З лютого 1920 р. почалися бої з червоними, що на той час уже витіснили білогвардійців. Похід Армії УНР, хоч не і мав п</w:t>
      </w:r>
      <w:r w:rsidR="00C664F9">
        <w:rPr>
          <w:rFonts w:ascii="Times New Roman" w:hAnsi="Times New Roman" w:cs="Times New Roman"/>
          <w:sz w:val="24"/>
          <w:szCs w:val="24"/>
          <w:lang w:val="uk-UA"/>
        </w:rPr>
        <w:t>рактичних наслідків, проте спри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яв продовженню національно-визвольної боротьби, підтримував віру українців у перемогу.</w:t>
      </w:r>
    </w:p>
    <w:p w:rsidR="001E3089" w:rsidRDefault="001E3089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089">
        <w:rPr>
          <w:rFonts w:ascii="Times New Roman" w:hAnsi="Times New Roman" w:cs="Times New Roman"/>
          <w:b/>
          <w:sz w:val="24"/>
          <w:szCs w:val="24"/>
          <w:lang w:val="uk-UA"/>
        </w:rPr>
        <w:t>ВІДНОВЛЕННЯ  РАДЯНСЬКОЇ  ВЛАДИ  В  УКРАЇНІ  В 1920 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Відродження рад в Україні знову почалося зі створення 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ревкомів.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11 грудня 1919 р. в Москві від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булося засідання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членів президії ВУЦВК і Раднар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кому УСРР, на як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ому був затверджений склад Все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українського ре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волюційного комітету (</w:t>
      </w:r>
      <w:proofErr w:type="spellStart"/>
      <w:r w:rsidR="001E3089">
        <w:rPr>
          <w:rFonts w:ascii="Times New Roman" w:hAnsi="Times New Roman" w:cs="Times New Roman"/>
          <w:sz w:val="24"/>
          <w:szCs w:val="24"/>
          <w:lang w:val="uk-UA"/>
        </w:rPr>
        <w:t>Всеукррев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кому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) – центрального тимчасового надзвичайного органу радянської влади в Україні. Він перебував у Харкові, а до його складу ввійшли Г. Петровський (голова), В.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Затонс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ький</w:t>
      </w:r>
      <w:proofErr w:type="spellEnd"/>
      <w:r w:rsidR="001E3089">
        <w:rPr>
          <w:rFonts w:ascii="Times New Roman" w:hAnsi="Times New Roman" w:cs="Times New Roman"/>
          <w:sz w:val="24"/>
          <w:szCs w:val="24"/>
          <w:lang w:val="uk-UA"/>
        </w:rPr>
        <w:t>, Д. Мануїльський, Г. Гринь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ко, В.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Качинськ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. Наприкінці лютого </w:t>
      </w:r>
      <w:proofErr w:type="spellStart"/>
      <w:r w:rsidR="001E3089">
        <w:rPr>
          <w:rFonts w:ascii="Times New Roman" w:hAnsi="Times New Roman" w:cs="Times New Roman"/>
          <w:sz w:val="24"/>
          <w:szCs w:val="24"/>
          <w:lang w:val="uk-UA"/>
        </w:rPr>
        <w:t>Всеукррев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ком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припинив своє існування. Влада перейшла до Раднаркому на чолі з 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Х. </w:t>
      </w:r>
      <w:proofErr w:type="spellStart"/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Раковським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і ВУЦВК на чолі з 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Г. Петровс</w:t>
      </w:r>
      <w:r w:rsidR="001E3089" w:rsidRPr="0035224B">
        <w:rPr>
          <w:rFonts w:ascii="Times New Roman" w:hAnsi="Times New Roman" w:cs="Times New Roman"/>
          <w:b/>
          <w:sz w:val="24"/>
          <w:szCs w:val="24"/>
          <w:lang w:val="uk-UA"/>
        </w:rPr>
        <w:t>ьким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. Вибори до рад здійснювали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ся за вже апробованою процедурою, яка забезпечила абсолютну перевагу більшовикам.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Після утвердження радянської влади в Україні відновилися комуністичні перетворення. Передусім було здійснено націоналізацію «командних висот» економіки – промисл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овості, залізниць, банків. У ви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робництві, організованому по-комуністичному, не можна було обійтися без трудової повинності.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12 жовтня 1920 р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. Раднарком УСРР при йняв поста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нову «Про табори примусових робіт». Організацію мережі таборів було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покладено на чекістів. Створю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валося Центральне управління таборів (ГУЛАГ – рос. –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Главное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управление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лагерей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). У жовтні 1920 р. в УСРР уже функціонувало сім концтаборів.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У лютому 1920 р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. Х. </w:t>
      </w:r>
      <w:proofErr w:type="spellStart"/>
      <w:r w:rsidR="001E3089">
        <w:rPr>
          <w:rFonts w:ascii="Times New Roman" w:hAnsi="Times New Roman" w:cs="Times New Roman"/>
          <w:sz w:val="24"/>
          <w:szCs w:val="24"/>
          <w:lang w:val="uk-UA"/>
        </w:rPr>
        <w:t>Раковський</w:t>
      </w:r>
      <w:proofErr w:type="spellEnd"/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і нар ком продо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вольства М. Владим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иров підписали закон про хліб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ну розкладку в розмірі 160 млн пудів зерна. Було затверджено й розкладку на велику рогату худобу,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овець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, свиней,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яйця, картоплю тощо. Щоб полег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шити вилучення п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родовольства, створювали </w:t>
      </w:r>
      <w:r w:rsidR="001E3089" w:rsidRPr="0035224B">
        <w:rPr>
          <w:rFonts w:ascii="Times New Roman" w:hAnsi="Times New Roman" w:cs="Times New Roman"/>
          <w:b/>
          <w:sz w:val="24"/>
          <w:szCs w:val="24"/>
          <w:lang w:val="uk-UA"/>
        </w:rPr>
        <w:t>комі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тети незаможних селян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(комнезами).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Загалом у 1920 р. держава заготовила в Україні 71,5 млн пудів хлі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ба. Навіть за допомогою військо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вої сили і комнезамів план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спромоглися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виконати менше ніж на половину.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У липні 1920 р. з’явився декрет Раднаркому  РСФРР «Про розра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хункові операції», дія якого не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гайно поширилася територією України. Декретом заборонялося установам, підприємствам і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організа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ціям купувати мат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еріали або продукти на вільному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ринку. Розраху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нки між установами та підприєм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ствами могли здійснюватися тільки за без готівковою формою. У грудні було підготовлено проект заміни грошей «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тродами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» (трудовими одиницями). Напередодні скасування грошей (яке так і не відбулося), 4 грудня 1920 р., Л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енін підписав «Декрет про безко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штовний від пус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к продовольчих продуктів і пред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метів широкого споживання».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Отже, за тієї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доби продовжувалася здійснювати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ся політика «воєнного комунізму».</w:t>
      </w:r>
    </w:p>
    <w:p w:rsidR="001E3089" w:rsidRDefault="001E3089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089">
        <w:rPr>
          <w:rFonts w:ascii="Times New Roman" w:hAnsi="Times New Roman" w:cs="Times New Roman"/>
          <w:b/>
          <w:sz w:val="24"/>
          <w:szCs w:val="24"/>
          <w:lang w:val="uk-UA"/>
        </w:rPr>
        <w:t>ВАРШАВСЬКИЙ  ДОГОВІР  УНР  ТА  ПОЛЬЩІ.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 Юзеф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Пілсудський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, я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кий здобув у Польщі майже дикта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торську владу «начальника держави», тривалий час проводив перего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вори про утворення спільного ан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тибільшовицького фронту в Україні з С. Петлюрою. Бажаючи далі б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оротися за незалежність УНР, го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лова Директорії погодився на умови, викладені в трьох таємних конвенціях. Вони були підписані у 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квітні 1920 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відомі під загальною назвою </w:t>
      </w:r>
      <w:r w:rsidR="001E3089" w:rsidRPr="0035224B">
        <w:rPr>
          <w:rFonts w:ascii="Times New Roman" w:hAnsi="Times New Roman" w:cs="Times New Roman"/>
          <w:b/>
          <w:sz w:val="24"/>
          <w:szCs w:val="24"/>
          <w:lang w:val="uk-UA"/>
        </w:rPr>
        <w:t>Вар</w:t>
      </w:r>
      <w:r w:rsidRPr="0035224B">
        <w:rPr>
          <w:rFonts w:ascii="Times New Roman" w:hAnsi="Times New Roman" w:cs="Times New Roman"/>
          <w:b/>
          <w:sz w:val="24"/>
          <w:szCs w:val="24"/>
          <w:lang w:val="uk-UA"/>
        </w:rPr>
        <w:t>шавської угоди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Політична та торговельно-еконо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мічна угоди стосувалися широкого кола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lastRenderedPageBreak/>
        <w:t>питань: Польща визн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авала незалежність УНР та Дирек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торію УНР на чолі з С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Петлюрою як верховну владу в державі; польсь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кий уряд зобов’язувався не укла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дати міжнародни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х угод, спрямованих проти Украї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ни;  українському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населенню в Польщі, як і польс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ькому в Україні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гарантувалися національно-куль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турні права; УНР офіційно погоджувалася на анексію Польщею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частини західноукраїнських зе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мель (під польським контролем залишалися Східна Галичина, Західн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а Волинь, частина Полісся, Лем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ківщина, Підляшш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proofErr w:type="spellStart"/>
      <w:r w:rsidR="001E3089">
        <w:rPr>
          <w:rFonts w:ascii="Times New Roman" w:hAnsi="Times New Roman" w:cs="Times New Roman"/>
          <w:sz w:val="24"/>
          <w:szCs w:val="24"/>
          <w:lang w:val="uk-UA"/>
        </w:rPr>
        <w:t>Посяння</w:t>
      </w:r>
      <w:proofErr w:type="spellEnd"/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і Холмщина). 24 квіт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ня 1920 р. між Польщею та УНР було укладено військову конвен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цію, суть якої полягала в об’єд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нанні сил для боротьби з більшовиками (Польща мусила забезпечити військо УНР озброєнням та боєприпасами,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а УНР польські формування – про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довольством, фуражем тощо).</w:t>
      </w:r>
    </w:p>
    <w:p w:rsidR="001E3089" w:rsidRDefault="001E3089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089">
        <w:rPr>
          <w:rFonts w:ascii="Times New Roman" w:hAnsi="Times New Roman" w:cs="Times New Roman"/>
          <w:b/>
          <w:sz w:val="24"/>
          <w:szCs w:val="24"/>
          <w:lang w:val="uk-UA"/>
        </w:rPr>
        <w:t>ПОЛЬСЬКО</w:t>
      </w:r>
      <w:r w:rsidR="001E3089" w:rsidRPr="001E308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1E3089">
        <w:rPr>
          <w:rFonts w:ascii="Times New Roman" w:hAnsi="Times New Roman" w:cs="Times New Roman"/>
          <w:b/>
          <w:sz w:val="24"/>
          <w:szCs w:val="24"/>
          <w:lang w:val="uk-UA"/>
        </w:rPr>
        <w:t>РАДЯНСЬКА  ВІЙНА.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25 квітня 1920 р. війська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Пілсудського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ввійшли в Україну. Разом з ними наступала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Армія УНР. Дислоковані біля Він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ниці дві бригади УГА, які після розгрому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денiкінців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перейшли на служ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бу до радянської влади, приєдна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лися до неї. Однак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польське командування роззброї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ло й розформувало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галичан. Не довіряло воно й пет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люрівцям.</w:t>
      </w:r>
    </w:p>
    <w:p w:rsidR="00EF6856" w:rsidRPr="00A72BEE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Захопивши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6 травня 1920 р. Київ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, польська армія зупинилася на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руб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ежі</w:t>
      </w:r>
      <w:proofErr w:type="spellEnd"/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Дніпра. Червона армія зайня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ла оборону й готувалася до контрнаступу. Після двох тижнів напру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жених боїв польські війська тер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міново евакуюються з Києва.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 червня до Києва вступила Червона армія. 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Війська За хід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ного фронту почали розвивати на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ступ на Варшаву.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Війська Південно-Західного фрон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ту повели наступ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на Львів. Керівники Польщі звер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нулися до держав Антанти. Англія та Франція  по обіцяли допом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огу, але Польща повинна була об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межитися на сході лінією кордону, накресленою в декларації Антанти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від 8 грудня 1919 р. Після одер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жаної згоди міністр закордонних справ Великої Британії лорд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Дж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Керзон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звернувся з нотою до Росії і запропонував їй зупинити свої війська за 50 км від лінії, виз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наченої Антантою як східний кор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дон Польщі. Відтоді ц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я лінія дістала назву </w:t>
      </w:r>
      <w:r w:rsidR="001E3089" w:rsidRPr="00A72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лінії </w:t>
      </w:r>
      <w:proofErr w:type="spellStart"/>
      <w:r w:rsidR="001E3089" w:rsidRPr="00A72BEE">
        <w:rPr>
          <w:rFonts w:ascii="Times New Roman" w:hAnsi="Times New Roman" w:cs="Times New Roman"/>
          <w:b/>
          <w:sz w:val="24"/>
          <w:szCs w:val="24"/>
          <w:lang w:val="uk-UA"/>
        </w:rPr>
        <w:t>Кер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зона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. Однак Ра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днарком РСФРР відмовився від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середництва.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У Східній Галичи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ні, в Тернополі утворився Гали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цький ревком на чо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лі з В. </w:t>
      </w:r>
      <w:proofErr w:type="spellStart"/>
      <w:r w:rsidR="001E3089">
        <w:rPr>
          <w:rFonts w:ascii="Times New Roman" w:hAnsi="Times New Roman" w:cs="Times New Roman"/>
          <w:sz w:val="24"/>
          <w:szCs w:val="24"/>
          <w:lang w:val="uk-UA"/>
        </w:rPr>
        <w:t>Затонським</w:t>
      </w:r>
      <w:proofErr w:type="spellEnd"/>
      <w:r w:rsidR="001E3089">
        <w:rPr>
          <w:rFonts w:ascii="Times New Roman" w:hAnsi="Times New Roman" w:cs="Times New Roman"/>
          <w:sz w:val="24"/>
          <w:szCs w:val="24"/>
          <w:lang w:val="uk-UA"/>
        </w:rPr>
        <w:t>. Це був тим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часовий уряд терміново проголошеної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Галицької Соціалістичної Ра</w:t>
      </w:r>
      <w:r w:rsidR="001E3089" w:rsidRPr="00A72BEE">
        <w:rPr>
          <w:rFonts w:ascii="Times New Roman" w:hAnsi="Times New Roman" w:cs="Times New Roman"/>
          <w:b/>
          <w:sz w:val="24"/>
          <w:szCs w:val="24"/>
          <w:lang w:val="uk-UA"/>
        </w:rPr>
        <w:t>дянської Республіки.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Ревком не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гайно почав видава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ти декрети про конфіскацію </w:t>
      </w:r>
      <w:proofErr w:type="spellStart"/>
      <w:r w:rsidR="001E3089">
        <w:rPr>
          <w:rFonts w:ascii="Times New Roman" w:hAnsi="Times New Roman" w:cs="Times New Roman"/>
          <w:sz w:val="24"/>
          <w:szCs w:val="24"/>
          <w:lang w:val="uk-UA"/>
        </w:rPr>
        <w:t>помi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щицької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і церковної земель, відокремлення школи від церкви і церкви від держави та ін.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13 серпня ра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дянські війська підійшли до вар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шавської фортеці </w:t>
      </w:r>
      <w:proofErr w:type="spellStart"/>
      <w:r w:rsidRPr="00102085">
        <w:rPr>
          <w:rFonts w:ascii="Times New Roman" w:hAnsi="Times New Roman" w:cs="Times New Roman"/>
          <w:sz w:val="24"/>
          <w:szCs w:val="24"/>
          <w:lang w:val="uk-UA"/>
        </w:rPr>
        <w:t>Модлін</w:t>
      </w:r>
      <w:proofErr w:type="spellEnd"/>
      <w:r w:rsidRPr="00102085">
        <w:rPr>
          <w:rFonts w:ascii="Times New Roman" w:hAnsi="Times New Roman" w:cs="Times New Roman"/>
          <w:sz w:val="24"/>
          <w:szCs w:val="24"/>
          <w:lang w:val="uk-UA"/>
        </w:rPr>
        <w:t>. Наступного дня поляки здійснили контрудар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і завдали їм поразки. Через де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сяток днів основн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а частина червоних військ опини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лася аж за Бугом. Наприкінці вересня фронт знову перемістився в р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айон Житомира й </w:t>
      </w:r>
      <w:proofErr w:type="spellStart"/>
      <w:r w:rsidR="001E3089">
        <w:rPr>
          <w:rFonts w:ascii="Times New Roman" w:hAnsi="Times New Roman" w:cs="Times New Roman"/>
          <w:sz w:val="24"/>
          <w:szCs w:val="24"/>
          <w:lang w:val="uk-UA"/>
        </w:rPr>
        <w:t>Бердичева</w:t>
      </w:r>
      <w:proofErr w:type="spellEnd"/>
      <w:r w:rsidR="001E3089">
        <w:rPr>
          <w:rFonts w:ascii="Times New Roman" w:hAnsi="Times New Roman" w:cs="Times New Roman"/>
          <w:sz w:val="24"/>
          <w:szCs w:val="24"/>
          <w:lang w:val="uk-UA"/>
        </w:rPr>
        <w:t>. Пере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мога поляків над Червоною армією була названа «чудом над Віслою».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У серпні 1920 р. обидві сторони розпочали у Мінську перегово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ри про перемир’я. Згодом, на по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чатку вересня їх пе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ренесено до Риги, де вони трива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ли аж до весни наступного року. У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березні 1921 р.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Польща з одного боку і РСФРР та УСРР з другого підписали </w:t>
      </w:r>
      <w:r w:rsidRPr="00A72BEE">
        <w:rPr>
          <w:rFonts w:ascii="Times New Roman" w:hAnsi="Times New Roman" w:cs="Times New Roman"/>
          <w:b/>
          <w:sz w:val="24"/>
          <w:szCs w:val="24"/>
          <w:lang w:val="uk-UA"/>
        </w:rPr>
        <w:t>Ризький мир.</w:t>
      </w: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sz w:val="24"/>
          <w:szCs w:val="24"/>
          <w:lang w:val="uk-UA"/>
        </w:rPr>
        <w:t>Після 12 жовтня, коли на радянсько-польському фронті було оголошено пере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мир’я, ситуація на Пра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вобережжі для Армі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ї УНР та її білогвардійських со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юзників стала безнадійною. 18 листопада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Червоно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козача дивізія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В. Примакова й бригада Г. Котов</w:t>
      </w:r>
      <w:r w:rsidRPr="00102085">
        <w:rPr>
          <w:rFonts w:ascii="Times New Roman" w:hAnsi="Times New Roman" w:cs="Times New Roman"/>
          <w:sz w:val="24"/>
          <w:szCs w:val="24"/>
          <w:lang w:val="uk-UA"/>
        </w:rPr>
        <w:t>ського увірвалися у прикордонний Волочиськ. Залишки військ С. Петлюри перейшли через Збруч на територію Польщі, де були інтерновані.</w:t>
      </w:r>
    </w:p>
    <w:p w:rsidR="00102085" w:rsidRPr="00102085" w:rsidRDefault="00102085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56" w:rsidRPr="00102085" w:rsidRDefault="00EF6856" w:rsidP="008F6F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20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ПРИЧИНИ ПОРАЗКИ ДИРЕКТОРІЇ УНР </w:t>
      </w:r>
    </w:p>
    <w:p w:rsidR="00EF6856" w:rsidRPr="00102085" w:rsidRDefault="00102085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Несприятлива міжнародна сит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уація для ук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раїнського державотворчого процесу. Директорія опинилася мі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ж двох вогнів — російських біло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гвардійців, яких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підтримувала Антанта, і російсь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ких більшовик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ів, які </w:t>
      </w:r>
      <w:proofErr w:type="spellStart"/>
      <w:r w:rsidR="001E3089">
        <w:rPr>
          <w:rFonts w:ascii="Times New Roman" w:hAnsi="Times New Roman" w:cs="Times New Roman"/>
          <w:sz w:val="24"/>
          <w:szCs w:val="24"/>
          <w:lang w:val="uk-UA"/>
        </w:rPr>
        <w:t>спромоглися</w:t>
      </w:r>
      <w:proofErr w:type="spellEnd"/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 за рік побу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дувати міцну владну вертикаль в центральних регіонах коли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шньої імперії і створити багато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мільйонну Червону армію.</w:t>
      </w:r>
    </w:p>
    <w:p w:rsidR="00EF6856" w:rsidRPr="00102085" w:rsidRDefault="00102085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Ахіллесовою п’ятою Директорією була Армія УНР, яка складалася переважно з селянських </w:t>
      </w:r>
      <w:bookmarkStart w:id="0" w:name="_GoBack"/>
      <w:bookmarkEnd w:id="0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партизанських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загонів. Вони не бажали віддаля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тися від район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 xml:space="preserve">у проживання й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lastRenderedPageBreak/>
        <w:t>досить легко під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давалися більшовицькій агітації. Тим більше, що Директорія не м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огла і навіть не бажала суперни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чати з радянсь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кою Росією в популістській полі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тиці.</w:t>
      </w:r>
    </w:p>
    <w:p w:rsidR="00EF6856" w:rsidRPr="00102085" w:rsidRDefault="00102085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Однією з голо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вних причин поразки національно-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державницьких сил в Українській революції була відсутність твердо усталених поглядів на тактику і стратегію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виживання в несприятливій міжна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родній ситуації.</w:t>
      </w:r>
    </w:p>
    <w:p w:rsidR="00EF6856" w:rsidRPr="00102085" w:rsidRDefault="00102085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Конфліктні сто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сунки між членами Директорії па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ралізували її дієздатність як верховного органу влади, яким вона стала </w:t>
      </w:r>
      <w:proofErr w:type="spellStart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неочікувано</w:t>
      </w:r>
      <w:proofErr w:type="spellEnd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для самої себе.</w:t>
      </w:r>
    </w:p>
    <w:p w:rsidR="00EF6856" w:rsidRDefault="00102085" w:rsidP="008F6F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Обґрунтованість рішення С. Петлюри укласти воєнний союз з відроджуваною (у тому числі на українських землях) Другою </w:t>
      </w:r>
      <w:proofErr w:type="spellStart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Річпосполитою</w:t>
      </w:r>
      <w:proofErr w:type="spellEnd"/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 xml:space="preserve"> й досі піддається 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сумніву з боку вітчизняних істо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риків (хоча є од</w:t>
      </w:r>
      <w:r w:rsidR="001E3089">
        <w:rPr>
          <w:rFonts w:ascii="Times New Roman" w:hAnsi="Times New Roman" w:cs="Times New Roman"/>
          <w:sz w:val="24"/>
          <w:szCs w:val="24"/>
          <w:lang w:val="uk-UA"/>
        </w:rPr>
        <w:t>ним з наріжних каменів для зміц</w:t>
      </w:r>
      <w:r w:rsidR="00EF6856" w:rsidRPr="00102085">
        <w:rPr>
          <w:rFonts w:ascii="Times New Roman" w:hAnsi="Times New Roman" w:cs="Times New Roman"/>
          <w:sz w:val="24"/>
          <w:szCs w:val="24"/>
          <w:lang w:val="uk-UA"/>
        </w:rPr>
        <w:t>нення українсько-польських відносин в сучасну епоху)</w:t>
      </w:r>
    </w:p>
    <w:p w:rsidR="00116569" w:rsidRDefault="00116569" w:rsidP="0010208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8DC" w:rsidRPr="000F5076" w:rsidRDefault="000238DC" w:rsidP="000238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051A">
        <w:rPr>
          <w:rFonts w:ascii="Times New Roman" w:hAnsi="Times New Roman" w:cs="Times New Roman"/>
          <w:i/>
          <w:sz w:val="24"/>
          <w:szCs w:val="24"/>
          <w:lang w:val="uk-UA"/>
        </w:rPr>
        <w:t>Джерело: Власов В. С. Історія України : комплексне видання / В. С. Власов, С. В. Кульчицький. - К. : Літера ЛТД, 2016</w:t>
      </w:r>
    </w:p>
    <w:p w:rsidR="00116569" w:rsidRPr="00102085" w:rsidRDefault="00116569" w:rsidP="0010208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16569" w:rsidRPr="00102085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B"/>
    <w:rsid w:val="00005BB8"/>
    <w:rsid w:val="000238DC"/>
    <w:rsid w:val="00070724"/>
    <w:rsid w:val="00102085"/>
    <w:rsid w:val="00116569"/>
    <w:rsid w:val="00117527"/>
    <w:rsid w:val="0014407F"/>
    <w:rsid w:val="0015551B"/>
    <w:rsid w:val="00186251"/>
    <w:rsid w:val="0019362B"/>
    <w:rsid w:val="001E3089"/>
    <w:rsid w:val="00296B67"/>
    <w:rsid w:val="0035224B"/>
    <w:rsid w:val="003B205B"/>
    <w:rsid w:val="003D406E"/>
    <w:rsid w:val="004F4E74"/>
    <w:rsid w:val="0067360B"/>
    <w:rsid w:val="00692C4E"/>
    <w:rsid w:val="00756BC3"/>
    <w:rsid w:val="008F6FC8"/>
    <w:rsid w:val="009871E5"/>
    <w:rsid w:val="00A309BE"/>
    <w:rsid w:val="00A44D08"/>
    <w:rsid w:val="00A72BEE"/>
    <w:rsid w:val="00B07186"/>
    <w:rsid w:val="00B40F47"/>
    <w:rsid w:val="00C26160"/>
    <w:rsid w:val="00C664F9"/>
    <w:rsid w:val="00C80452"/>
    <w:rsid w:val="00CF7F5C"/>
    <w:rsid w:val="00D22FE5"/>
    <w:rsid w:val="00D32EC2"/>
    <w:rsid w:val="00D71895"/>
    <w:rsid w:val="00D846AE"/>
    <w:rsid w:val="00E369A3"/>
    <w:rsid w:val="00EF6856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F4D3"/>
  <w15:chartTrackingRefBased/>
  <w15:docId w15:val="{A203269E-A27D-401E-B8CB-6C6E682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30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46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40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5944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2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91013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12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63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37554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56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87409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0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713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857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9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92063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638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79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3541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17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7064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72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8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7913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69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73573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35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7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24997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5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8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05426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12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30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76969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6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26569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4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0710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8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39820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88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7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12288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6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7614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2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32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03942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64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75616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6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7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3169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968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85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1997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7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77521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904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55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06775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707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37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1906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45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6722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56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11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7500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52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447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14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27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51294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6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0594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2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97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85098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4680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579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6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2341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85417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5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785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6561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5956</Words>
  <Characters>33953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dcterms:created xsi:type="dcterms:W3CDTF">2017-10-15T19:30:00Z</dcterms:created>
  <dcterms:modified xsi:type="dcterms:W3CDTF">2017-10-15T18:38:00Z</dcterms:modified>
</cp:coreProperties>
</file>