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7C" w:rsidRDefault="007C52EF">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Україна під час Першої світової війни</w:t>
      </w:r>
    </w:p>
    <w:p w:rsidR="00E16B7C" w:rsidRDefault="00E16B7C">
      <w:pPr>
        <w:ind w:firstLine="567"/>
        <w:jc w:val="center"/>
        <w:rPr>
          <w:rFonts w:ascii="Times New Roman" w:eastAsia="Times New Roman" w:hAnsi="Times New Roman" w:cs="Times New Roman"/>
          <w:b/>
          <w:sz w:val="28"/>
          <w:szCs w:val="28"/>
        </w:rPr>
      </w:pPr>
      <w:bookmarkStart w:id="0" w:name="_gjdgxs" w:colFirst="0" w:colLast="0"/>
      <w:bookmarkEnd w:id="0"/>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u w:val="single"/>
        </w:rPr>
        <w:t>Територіально-політичні плани ворогуючих держав щодо українських земель.</w:t>
      </w:r>
      <w:r>
        <w:rPr>
          <w:rFonts w:ascii="Times New Roman" w:eastAsia="Times New Roman" w:hAnsi="Times New Roman" w:cs="Times New Roman"/>
        </w:rPr>
        <w:t xml:space="preserve"> </w:t>
      </w:r>
      <w:r>
        <w:rPr>
          <w:rFonts w:ascii="Times New Roman" w:eastAsia="Times New Roman" w:hAnsi="Times New Roman" w:cs="Times New Roman"/>
          <w:highlight w:val="white"/>
        </w:rPr>
        <w:t>Першу</w:t>
      </w:r>
      <w:r>
        <w:rPr>
          <w:rFonts w:ascii="Times New Roman" w:eastAsia="Times New Roman" w:hAnsi="Times New Roman" w:cs="Times New Roman"/>
          <w:b/>
          <w:highlight w:val="white"/>
        </w:rPr>
        <w:t xml:space="preserve"> </w:t>
      </w:r>
      <w:r>
        <w:rPr>
          <w:rFonts w:ascii="Times New Roman" w:eastAsia="Times New Roman" w:hAnsi="Times New Roman" w:cs="Times New Roman"/>
        </w:rPr>
        <w:t>світову війну розпочали два військово-політичні блоки: Антанта (Велика Британія, Франція, Росія, згодом приєдналось понад 20 держав) і Троїстий союз, який у ході війни перетворився на Четверний (Німеччина, Австро-Угорщина, Османська імперія та Болгарія). У</w:t>
      </w:r>
      <w:r>
        <w:rPr>
          <w:rFonts w:ascii="Times New Roman" w:eastAsia="Times New Roman" w:hAnsi="Times New Roman" w:cs="Times New Roman"/>
        </w:rPr>
        <w:t xml:space="preserve"> цій війні Україна стала об’єктом зазіхань агресивних держав Європи: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1) Російська імперія, володіючи більшістю українських земель, планувала захопити ще й Галичину, Буковину і  Закарпаття. Крім того, вона прагнула ліквідувати організаційні центри українськ</w:t>
      </w:r>
      <w:r>
        <w:rPr>
          <w:rFonts w:ascii="Times New Roman" w:eastAsia="Times New Roman" w:hAnsi="Times New Roman" w:cs="Times New Roman"/>
        </w:rPr>
        <w:t>ого визвольного руху. Свої грабіжницькі наміри російська пропаганда прикривала заявами про прагнення зібрати воєдино всі «російські» землі, до яких вона відносила й українські етнічні території;</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2) Австро-Угорська імперія мала на меті приєднати до своїх во</w:t>
      </w:r>
      <w:r>
        <w:rPr>
          <w:rFonts w:ascii="Times New Roman" w:eastAsia="Times New Roman" w:hAnsi="Times New Roman" w:cs="Times New Roman"/>
        </w:rPr>
        <w:t>лодінь Волинь і Поділля;</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 xml:space="preserve">3) Німецька імперія добивалася розширення територій за рахунок українських земель Сходу і Півдня. Загарбання  України серед німецьких політиків вважалося найважливішим кроком до розгрому Російської імперії. Деякі німецькі діячі не </w:t>
      </w:r>
      <w:r>
        <w:rPr>
          <w:rFonts w:ascii="Times New Roman" w:eastAsia="Times New Roman" w:hAnsi="Times New Roman" w:cs="Times New Roman"/>
        </w:rPr>
        <w:t>виключали створення автономної чи навіть формально самостійної Української держави.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highlight w:val="white"/>
          <w:u w:val="single"/>
        </w:rPr>
        <w:t>Позиції українських політичних сил Наддніпрянської України та західноукраїнських земель щодо війни.</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В </w:t>
      </w:r>
      <w:r>
        <w:rPr>
          <w:rFonts w:ascii="Times New Roman" w:eastAsia="Times New Roman" w:hAnsi="Times New Roman" w:cs="Times New Roman"/>
        </w:rPr>
        <w:t>умовах війни перед українськими політиками постало питання, яку позицію зайняти щодо неї. Єдиної лінії представникам українських політичних сил виробити не вдалося. Спільне було те, що всі прагнули використати війну для поліпшення національно-культурного с</w:t>
      </w:r>
      <w:r>
        <w:rPr>
          <w:rFonts w:ascii="Times New Roman" w:eastAsia="Times New Roman" w:hAnsi="Times New Roman" w:cs="Times New Roman"/>
        </w:rPr>
        <w:t>тановища України: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 xml:space="preserve">1) Симон Петлюра у статті «Війна і українці» закликав всебічно підтримати Росію у війні проти Німеччини й Австро-Угорщини. Він надіявся, що після переможного закінчення війни російський уряд змушений буде надати Україні автономію (згодом </w:t>
      </w:r>
      <w:r>
        <w:rPr>
          <w:rFonts w:ascii="Times New Roman" w:eastAsia="Times New Roman" w:hAnsi="Times New Roman" w:cs="Times New Roman"/>
        </w:rPr>
        <w:t>зрозумів помилковість позиції). Марність цих сподівань показали вже перші - війни. У Наддніпрянщині були закриті нечисленні українські газети, журнали, видавництва, «Просвіти». Чимало українських діячів, зокрема М. Грушевського було заслано. Лідер УСДРП В.</w:t>
      </w:r>
      <w:r>
        <w:rPr>
          <w:rFonts w:ascii="Times New Roman" w:eastAsia="Times New Roman" w:hAnsi="Times New Roman" w:cs="Times New Roman"/>
        </w:rPr>
        <w:t xml:space="preserve"> Винниченко засудив війну</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2) Товариство українських поступовців (ТУГІ) закликало українців підтримати Російську імперію, 1916 р. у декларації «Наша позиція» закликало до нейтралітету, не підтримувати жодну з сторін, що воювали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3) у 1915 р. в Харкові виникл</w:t>
      </w:r>
      <w:r>
        <w:rPr>
          <w:rFonts w:ascii="Times New Roman" w:eastAsia="Times New Roman" w:hAnsi="Times New Roman" w:cs="Times New Roman"/>
        </w:rPr>
        <w:t>а організація «Юнацька спілка», деякі члени виступала за поразку Росії.</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 xml:space="preserve">Українські політичні партії Галичини (УНДП, УРН, УСДП) </w:t>
      </w:r>
      <w:r>
        <w:rPr>
          <w:rFonts w:ascii="Times New Roman" w:eastAsia="Times New Roman" w:hAnsi="Times New Roman" w:cs="Times New Roman"/>
          <w:b/>
          <w:highlight w:val="white"/>
        </w:rPr>
        <w:t xml:space="preserve">створили 1 серпня 1914 р. Головну українську раду </w:t>
      </w:r>
      <w:r>
        <w:rPr>
          <w:rFonts w:ascii="Times New Roman" w:eastAsia="Times New Roman" w:hAnsi="Times New Roman" w:cs="Times New Roman"/>
        </w:rPr>
        <w:t xml:space="preserve">(ГУР) на чолі з К. </w:t>
      </w:r>
      <w:r>
        <w:rPr>
          <w:rFonts w:ascii="Times New Roman" w:eastAsia="Times New Roman" w:hAnsi="Times New Roman" w:cs="Times New Roman"/>
          <w:b/>
          <w:highlight w:val="white"/>
        </w:rPr>
        <w:t xml:space="preserve">Левицьким. </w:t>
      </w:r>
      <w:r>
        <w:rPr>
          <w:rFonts w:ascii="Times New Roman" w:eastAsia="Times New Roman" w:hAnsi="Times New Roman" w:cs="Times New Roman"/>
        </w:rPr>
        <w:t>Вона у своєму «Маніфесті» закликала до боротьби з</w:t>
      </w:r>
      <w:r>
        <w:rPr>
          <w:rFonts w:ascii="Times New Roman" w:eastAsia="Times New Roman" w:hAnsi="Times New Roman" w:cs="Times New Roman"/>
        </w:rPr>
        <w:t>а визволення України шляхом всебічної підтримки Австро-Угорщини. Головні вимоги Ради в національному питанні були такі: утворення самостійної Української держави на територіях, які до війни належали Російській імперії, і національно-територіальна автономія</w:t>
      </w:r>
      <w:r>
        <w:rPr>
          <w:rFonts w:ascii="Times New Roman" w:eastAsia="Times New Roman" w:hAnsi="Times New Roman" w:cs="Times New Roman"/>
        </w:rPr>
        <w:t xml:space="preserve"> західноукраїнських земель, об’єднаних в один коронний край. За ініціативою ГУР у </w:t>
      </w:r>
      <w:r>
        <w:rPr>
          <w:rFonts w:ascii="Times New Roman" w:eastAsia="Times New Roman" w:hAnsi="Times New Roman" w:cs="Times New Roman"/>
          <w:b/>
        </w:rPr>
        <w:t>серпні</w:t>
      </w:r>
      <w:r>
        <w:rPr>
          <w:rFonts w:ascii="Times New Roman" w:eastAsia="Times New Roman" w:hAnsi="Times New Roman" w:cs="Times New Roman"/>
          <w:b/>
          <w:highlight w:val="white"/>
        </w:rPr>
        <w:t xml:space="preserve"> 1914 р. </w:t>
      </w:r>
      <w:r>
        <w:rPr>
          <w:rFonts w:ascii="Times New Roman" w:eastAsia="Times New Roman" w:hAnsi="Times New Roman" w:cs="Times New Roman"/>
        </w:rPr>
        <w:t xml:space="preserve">відбувається </w:t>
      </w:r>
      <w:r>
        <w:rPr>
          <w:rFonts w:ascii="Times New Roman" w:eastAsia="Times New Roman" w:hAnsi="Times New Roman" w:cs="Times New Roman"/>
          <w:b/>
          <w:highlight w:val="white"/>
        </w:rPr>
        <w:t xml:space="preserve">формування легіону Українських січових стрільців </w:t>
      </w:r>
      <w:r>
        <w:rPr>
          <w:rFonts w:ascii="Times New Roman" w:eastAsia="Times New Roman" w:hAnsi="Times New Roman" w:cs="Times New Roman"/>
        </w:rPr>
        <w:t>(УСС), який розглядався як зародок майбутньої національної армії. Його першим командувачем був Ми</w:t>
      </w:r>
      <w:r>
        <w:rPr>
          <w:rFonts w:ascii="Times New Roman" w:eastAsia="Times New Roman" w:hAnsi="Times New Roman" w:cs="Times New Roman"/>
        </w:rPr>
        <w:t xml:space="preserve">хайло </w:t>
      </w:r>
      <w:proofErr w:type="spellStart"/>
      <w:r>
        <w:rPr>
          <w:rFonts w:ascii="Times New Roman" w:eastAsia="Times New Roman" w:hAnsi="Times New Roman" w:cs="Times New Roman"/>
        </w:rPr>
        <w:t>Галущинський</w:t>
      </w:r>
      <w:proofErr w:type="spellEnd"/>
      <w:r>
        <w:rPr>
          <w:rFonts w:ascii="Times New Roman" w:eastAsia="Times New Roman" w:hAnsi="Times New Roman" w:cs="Times New Roman"/>
        </w:rPr>
        <w:t>.</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highlight w:val="white"/>
        </w:rPr>
        <w:t xml:space="preserve">4 серпня 1914 р. </w:t>
      </w:r>
      <w:r>
        <w:rPr>
          <w:rFonts w:ascii="Times New Roman" w:eastAsia="Times New Roman" w:hAnsi="Times New Roman" w:cs="Times New Roman"/>
        </w:rPr>
        <w:t xml:space="preserve">у Львові група українців — емігрантів з Наддніпрянської України </w:t>
      </w:r>
      <w:r>
        <w:rPr>
          <w:rFonts w:ascii="Times New Roman" w:eastAsia="Times New Roman" w:hAnsi="Times New Roman" w:cs="Times New Roman"/>
          <w:b/>
          <w:highlight w:val="white"/>
        </w:rPr>
        <w:t xml:space="preserve">— створила Союз визволення України </w:t>
      </w:r>
      <w:r>
        <w:rPr>
          <w:rFonts w:ascii="Times New Roman" w:eastAsia="Times New Roman" w:hAnsi="Times New Roman" w:cs="Times New Roman"/>
        </w:rPr>
        <w:t xml:space="preserve">(СВУ). Члени організації </w:t>
      </w:r>
      <w:r>
        <w:rPr>
          <w:rFonts w:ascii="Times New Roman" w:eastAsia="Times New Roman" w:hAnsi="Times New Roman" w:cs="Times New Roman"/>
          <w:b/>
          <w:highlight w:val="white"/>
        </w:rPr>
        <w:t xml:space="preserve">(Д. Донцов, </w:t>
      </w:r>
      <w:r>
        <w:rPr>
          <w:rFonts w:ascii="Times New Roman" w:eastAsia="Times New Roman" w:hAnsi="Times New Roman" w:cs="Times New Roman"/>
        </w:rPr>
        <w:t>А. Жук, М. Меленевський та інші) у програмному документі «Наша платформа» виступали</w:t>
      </w:r>
      <w:r>
        <w:rPr>
          <w:rFonts w:ascii="Times New Roman" w:eastAsia="Times New Roman" w:hAnsi="Times New Roman" w:cs="Times New Roman"/>
        </w:rPr>
        <w:t xml:space="preserve"> за відокремлення України від Росії й створення незалежної демократичної Української держави у формі конституційної монархії.</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 xml:space="preserve">ГУР </w:t>
      </w:r>
      <w:r>
        <w:rPr>
          <w:rFonts w:ascii="Times New Roman" w:eastAsia="Times New Roman" w:hAnsi="Times New Roman" w:cs="Times New Roman"/>
          <w:highlight w:val="white"/>
        </w:rPr>
        <w:t>і</w:t>
      </w:r>
      <w:r>
        <w:rPr>
          <w:rFonts w:ascii="Times New Roman" w:eastAsia="Times New Roman" w:hAnsi="Times New Roman" w:cs="Times New Roman"/>
          <w:b/>
          <w:highlight w:val="white"/>
        </w:rPr>
        <w:t xml:space="preserve"> </w:t>
      </w:r>
      <w:r>
        <w:rPr>
          <w:rFonts w:ascii="Times New Roman" w:eastAsia="Times New Roman" w:hAnsi="Times New Roman" w:cs="Times New Roman"/>
        </w:rPr>
        <w:t xml:space="preserve">СВУ в </w:t>
      </w:r>
      <w:r>
        <w:rPr>
          <w:rFonts w:ascii="Times New Roman" w:eastAsia="Times New Roman" w:hAnsi="Times New Roman" w:cs="Times New Roman"/>
          <w:b/>
          <w:highlight w:val="white"/>
        </w:rPr>
        <w:t xml:space="preserve">1915 р. </w:t>
      </w:r>
      <w:r>
        <w:rPr>
          <w:rFonts w:ascii="Times New Roman" w:eastAsia="Times New Roman" w:hAnsi="Times New Roman" w:cs="Times New Roman"/>
        </w:rPr>
        <w:t xml:space="preserve">об’єдналися у Відні в </w:t>
      </w:r>
      <w:r>
        <w:rPr>
          <w:rFonts w:ascii="Times New Roman" w:eastAsia="Times New Roman" w:hAnsi="Times New Roman" w:cs="Times New Roman"/>
          <w:b/>
          <w:highlight w:val="white"/>
        </w:rPr>
        <w:t xml:space="preserve">Загальну українську раду. </w:t>
      </w:r>
      <w:r>
        <w:rPr>
          <w:rFonts w:ascii="Times New Roman" w:eastAsia="Times New Roman" w:hAnsi="Times New Roman" w:cs="Times New Roman"/>
        </w:rPr>
        <w:t>Але СВУ проводила окрему роботу:</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1) пропагандистську - видання брошур, преси, читання лекцій з історії та сучасного становища України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2) дипломатичну - налагодження відносин з урядовими колами країн Четверного союзу і нейтральних</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3) з полоненими-українцями у німецьких і австрійських концт</w:t>
      </w:r>
      <w:r>
        <w:rPr>
          <w:rFonts w:ascii="Times New Roman" w:eastAsia="Times New Roman" w:hAnsi="Times New Roman" w:cs="Times New Roman"/>
        </w:rPr>
        <w:t>аборах. Один з активних діячів організації Олександр Скоропис-</w:t>
      </w:r>
      <w:proofErr w:type="spellStart"/>
      <w:r>
        <w:rPr>
          <w:rFonts w:ascii="Times New Roman" w:eastAsia="Times New Roman" w:hAnsi="Times New Roman" w:cs="Times New Roman"/>
        </w:rPr>
        <w:t>Йолтуховський</w:t>
      </w:r>
      <w:proofErr w:type="spellEnd"/>
      <w:r>
        <w:rPr>
          <w:rFonts w:ascii="Times New Roman" w:eastAsia="Times New Roman" w:hAnsi="Times New Roman" w:cs="Times New Roman"/>
        </w:rPr>
        <w:t xml:space="preserve"> добився від властей згоди на переведення 80 тис. українців </w:t>
      </w:r>
      <w:r>
        <w:rPr>
          <w:rFonts w:ascii="Times New Roman" w:eastAsia="Times New Roman" w:hAnsi="Times New Roman" w:cs="Times New Roman"/>
          <w:i/>
          <w:highlight w:val="white"/>
        </w:rPr>
        <w:t xml:space="preserve">з </w:t>
      </w:r>
      <w:r>
        <w:rPr>
          <w:rFonts w:ascii="Times New Roman" w:eastAsia="Times New Roman" w:hAnsi="Times New Roman" w:cs="Times New Roman"/>
        </w:rPr>
        <w:t>трьох таборів і дозволу на опіку полоненими СВУ. Ця робота сприяла зростанню їхньої національної свідомості;</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4) адмініс</w:t>
      </w:r>
      <w:r>
        <w:rPr>
          <w:rFonts w:ascii="Times New Roman" w:eastAsia="Times New Roman" w:hAnsi="Times New Roman" w:cs="Times New Roman"/>
        </w:rPr>
        <w:t>тративно-організаційну — формування з українців органів місцевої влади на окупованій Німеччиною території Волині, Полісся, Підляшшя, заснування зокрема 134 шкіл.</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highlight w:val="white"/>
          <w:u w:val="single"/>
        </w:rPr>
        <w:t>Перебіг воєнних дій на території України.</w:t>
      </w:r>
      <w:r>
        <w:rPr>
          <w:rFonts w:ascii="Times New Roman" w:eastAsia="Times New Roman" w:hAnsi="Times New Roman" w:cs="Times New Roman"/>
          <w:b/>
          <w:highlight w:val="white"/>
        </w:rPr>
        <w:t xml:space="preserve"> </w:t>
      </w:r>
      <w:r>
        <w:rPr>
          <w:rFonts w:ascii="Times New Roman" w:eastAsia="Times New Roman" w:hAnsi="Times New Roman" w:cs="Times New Roman"/>
        </w:rPr>
        <w:t xml:space="preserve">Російська армія виграла у серпні-вересні </w:t>
      </w:r>
      <w:r>
        <w:rPr>
          <w:rFonts w:ascii="Times New Roman" w:eastAsia="Times New Roman" w:hAnsi="Times New Roman" w:cs="Times New Roman"/>
          <w:b/>
          <w:highlight w:val="white"/>
        </w:rPr>
        <w:t>1914 р. Гал</w:t>
      </w:r>
      <w:r>
        <w:rPr>
          <w:rFonts w:ascii="Times New Roman" w:eastAsia="Times New Roman" w:hAnsi="Times New Roman" w:cs="Times New Roman"/>
          <w:b/>
          <w:highlight w:val="white"/>
        </w:rPr>
        <w:t xml:space="preserve">ицьку битву </w:t>
      </w:r>
      <w:r>
        <w:rPr>
          <w:rFonts w:ascii="Times New Roman" w:eastAsia="Times New Roman" w:hAnsi="Times New Roman" w:cs="Times New Roman"/>
        </w:rPr>
        <w:t>в австро-угорського війська, взяла Львів і зайняла Галичину та Буковину. Це оцінювалося як завершення справи Івана Калити, який почав процес об’єднання московських земель. Протягом 1915 р. німецько-австрійські війська відвоювали майже всю Галич</w:t>
      </w:r>
      <w:r>
        <w:rPr>
          <w:rFonts w:ascii="Times New Roman" w:eastAsia="Times New Roman" w:hAnsi="Times New Roman" w:cs="Times New Roman"/>
        </w:rPr>
        <w:t>ину та Буковину, захопили частину Волині.</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 xml:space="preserve">В </w:t>
      </w:r>
      <w:r>
        <w:rPr>
          <w:rFonts w:ascii="Times New Roman" w:eastAsia="Times New Roman" w:hAnsi="Times New Roman" w:cs="Times New Roman"/>
          <w:b/>
          <w:highlight w:val="white"/>
        </w:rPr>
        <w:t xml:space="preserve">1916 р. </w:t>
      </w:r>
      <w:r>
        <w:rPr>
          <w:rFonts w:ascii="Times New Roman" w:eastAsia="Times New Roman" w:hAnsi="Times New Roman" w:cs="Times New Roman"/>
        </w:rPr>
        <w:t xml:space="preserve">російські війська Південно-Західного фронту під командуванням А. Брусилова провели операцію, відому під назвою </w:t>
      </w:r>
      <w:r>
        <w:rPr>
          <w:rFonts w:ascii="Times New Roman" w:eastAsia="Times New Roman" w:hAnsi="Times New Roman" w:cs="Times New Roman"/>
          <w:b/>
          <w:highlight w:val="white"/>
        </w:rPr>
        <w:t xml:space="preserve">«Брусиловський прорив», </w:t>
      </w:r>
      <w:r>
        <w:rPr>
          <w:rFonts w:ascii="Times New Roman" w:eastAsia="Times New Roman" w:hAnsi="Times New Roman" w:cs="Times New Roman"/>
        </w:rPr>
        <w:t>захопивши знову значну частину Галичини й Буковини.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Наступного року р</w:t>
      </w:r>
      <w:r>
        <w:rPr>
          <w:rFonts w:ascii="Times New Roman" w:eastAsia="Times New Roman" w:hAnsi="Times New Roman" w:cs="Times New Roman"/>
        </w:rPr>
        <w:t>осійське військо відступило з усієї окупованої території.</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highlight w:val="white"/>
          <w:u w:val="single"/>
        </w:rPr>
        <w:t xml:space="preserve">Діяльність австрійської та російської адміністрацій </w:t>
      </w:r>
      <w:r>
        <w:rPr>
          <w:rFonts w:ascii="Times New Roman" w:eastAsia="Times New Roman" w:hAnsi="Times New Roman" w:cs="Times New Roman"/>
          <w:u w:val="single"/>
        </w:rPr>
        <w:t xml:space="preserve">у </w:t>
      </w:r>
      <w:r>
        <w:rPr>
          <w:rFonts w:ascii="Times New Roman" w:eastAsia="Times New Roman" w:hAnsi="Times New Roman" w:cs="Times New Roman"/>
          <w:b/>
          <w:highlight w:val="white"/>
          <w:u w:val="single"/>
        </w:rPr>
        <w:t xml:space="preserve">Галичині </w:t>
      </w:r>
      <w:r>
        <w:rPr>
          <w:rFonts w:ascii="Times New Roman" w:eastAsia="Times New Roman" w:hAnsi="Times New Roman" w:cs="Times New Roman"/>
          <w:u w:val="single"/>
        </w:rPr>
        <w:t xml:space="preserve">та </w:t>
      </w:r>
      <w:r>
        <w:rPr>
          <w:rFonts w:ascii="Times New Roman" w:eastAsia="Times New Roman" w:hAnsi="Times New Roman" w:cs="Times New Roman"/>
          <w:b/>
          <w:highlight w:val="white"/>
          <w:u w:val="single"/>
        </w:rPr>
        <w:t xml:space="preserve">Буковині. </w:t>
      </w:r>
      <w:r>
        <w:rPr>
          <w:rFonts w:ascii="Times New Roman" w:eastAsia="Times New Roman" w:hAnsi="Times New Roman" w:cs="Times New Roman"/>
        </w:rPr>
        <w:t xml:space="preserve">Галичину й Буковину царизм розглядав як частину Росії. На цих територіях було створено </w:t>
      </w:r>
      <w:r>
        <w:rPr>
          <w:rFonts w:ascii="Times New Roman" w:eastAsia="Times New Roman" w:hAnsi="Times New Roman" w:cs="Times New Roman"/>
          <w:b/>
          <w:highlight w:val="white"/>
        </w:rPr>
        <w:t>Галицько-Буковинське генерал-губерн</w:t>
      </w:r>
      <w:r>
        <w:rPr>
          <w:rFonts w:ascii="Times New Roman" w:eastAsia="Times New Roman" w:hAnsi="Times New Roman" w:cs="Times New Roman"/>
          <w:b/>
          <w:highlight w:val="white"/>
        </w:rPr>
        <w:t xml:space="preserve">аторство, </w:t>
      </w:r>
      <w:r>
        <w:rPr>
          <w:rFonts w:ascii="Times New Roman" w:eastAsia="Times New Roman" w:hAnsi="Times New Roman" w:cs="Times New Roman"/>
        </w:rPr>
        <w:t>яке очолив граф Г. Бобринський, відомий українофоб. Він намагався знищити усі прояви українського життя: газети, журнали, книгарні, видавництва, партії, організації. Гонінь зазнала УГКЦ, митрополит А. Шептицький був заарештований і засланий на північ Росії</w:t>
      </w:r>
      <w:r>
        <w:rPr>
          <w:rFonts w:ascii="Times New Roman" w:eastAsia="Times New Roman" w:hAnsi="Times New Roman" w:cs="Times New Roman"/>
        </w:rPr>
        <w:t>. Тисячі українських діячів були вислані в Сибір. Вся політика російської окупаційної влади була спрямована на те, щоб знищити національні особливості галичан, русифікувати їх. Російський діяч П. Мілюков назвав це «європейським скандалом». Становище змінил</w:t>
      </w:r>
      <w:r>
        <w:rPr>
          <w:rFonts w:ascii="Times New Roman" w:eastAsia="Times New Roman" w:hAnsi="Times New Roman" w:cs="Times New Roman"/>
        </w:rPr>
        <w:t>ося лише в 1917 р., коли Галицько-Буковинське генерал-губернаторство очолив відомий український діяч, історик Дмитро Дорошенко. Австрійська влада, використовуючи окремі факти співробітництва «москвофілів» з російською окупаційною владою, також здійснила ма</w:t>
      </w:r>
      <w:r>
        <w:rPr>
          <w:rFonts w:ascii="Times New Roman" w:eastAsia="Times New Roman" w:hAnsi="Times New Roman" w:cs="Times New Roman"/>
        </w:rPr>
        <w:t>сові репресії проти галичан, яких навіть звинувачували у своїх поразках. Таким чином, західноукраїнське населення опинилося між двох вогнів, зазнаючи переслідувань при владі обох сторін, які воювали.</w:t>
      </w:r>
    </w:p>
    <w:p w:rsidR="00E16B7C" w:rsidRDefault="007C52EF">
      <w:pPr>
        <w:ind w:firstLine="567"/>
        <w:jc w:val="both"/>
        <w:rPr>
          <w:rFonts w:ascii="Times New Roman" w:eastAsia="Times New Roman" w:hAnsi="Times New Roman" w:cs="Times New Roman"/>
          <w:u w:val="single"/>
        </w:rPr>
      </w:pPr>
      <w:r>
        <w:rPr>
          <w:rFonts w:ascii="Times New Roman" w:eastAsia="Times New Roman" w:hAnsi="Times New Roman" w:cs="Times New Roman"/>
          <w:b/>
          <w:u w:val="single"/>
        </w:rPr>
        <w:t>Бойовий шлях легіону Українських січових стрільців:</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1) й</w:t>
      </w:r>
      <w:r>
        <w:rPr>
          <w:rFonts w:ascii="Times New Roman" w:eastAsia="Times New Roman" w:hAnsi="Times New Roman" w:cs="Times New Roman"/>
        </w:rPr>
        <w:t>ого початок припадає на вересень 1914 р., коли вони захищали в Карпатах Ужоцький перевал;</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2) справжнє бойове хрещення січові стрільці пройшли 29 квітня - 2 травня 1915 р. у боях за гору Маківка;</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 xml:space="preserve">3) відомими сторінками історії УСС стали бої на горі </w:t>
      </w:r>
      <w:proofErr w:type="spellStart"/>
      <w:r>
        <w:rPr>
          <w:rFonts w:ascii="Times New Roman" w:eastAsia="Times New Roman" w:hAnsi="Times New Roman" w:cs="Times New Roman"/>
        </w:rPr>
        <w:t>Лисоні</w:t>
      </w:r>
      <w:proofErr w:type="spellEnd"/>
      <w:r>
        <w:rPr>
          <w:rFonts w:ascii="Times New Roman" w:eastAsia="Times New Roman" w:hAnsi="Times New Roman" w:cs="Times New Roman"/>
        </w:rPr>
        <w:t xml:space="preserve"> п</w:t>
      </w:r>
      <w:r>
        <w:rPr>
          <w:rFonts w:ascii="Times New Roman" w:eastAsia="Times New Roman" w:hAnsi="Times New Roman" w:cs="Times New Roman"/>
        </w:rPr>
        <w:t>облизу Бережан на Тернопільщині (1916 р.);</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4) біля села Конюхи у цьому ж краї (червень 1917 р.).</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Австрійське та німецьке командування не раз відзначало героїзм УСС, навіть називали їхній полк «найкращим підрозділом всієї австро-угорської армії». Стрільці н</w:t>
      </w:r>
      <w:r>
        <w:rPr>
          <w:rFonts w:ascii="Times New Roman" w:eastAsia="Times New Roman" w:hAnsi="Times New Roman" w:cs="Times New Roman"/>
        </w:rPr>
        <w:t>авіть у жорстоких умовах війни знаходили час для громадської та національно-культурної роботи.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highlight w:val="white"/>
          <w:u w:val="single"/>
        </w:rPr>
        <w:t>Суспільно-політичне становище населення впродовж війни.</w:t>
      </w:r>
      <w:r>
        <w:rPr>
          <w:rFonts w:ascii="Times New Roman" w:eastAsia="Times New Roman" w:hAnsi="Times New Roman" w:cs="Times New Roman"/>
          <w:b/>
          <w:highlight w:val="white"/>
        </w:rPr>
        <w:t xml:space="preserve"> </w:t>
      </w:r>
      <w:r>
        <w:rPr>
          <w:rFonts w:ascii="Times New Roman" w:eastAsia="Times New Roman" w:hAnsi="Times New Roman" w:cs="Times New Roman"/>
        </w:rPr>
        <w:t>Після поразок російської армії в 1915 р. уряд змушений був допустити громадські організації до справи забезпечення армії продовольством і спорядженням, до опіки над шпиталями, біженцями та населенням з прифронтової зони. Виник ряд впливових організацій, зо</w:t>
      </w:r>
      <w:r>
        <w:rPr>
          <w:rFonts w:ascii="Times New Roman" w:eastAsia="Times New Roman" w:hAnsi="Times New Roman" w:cs="Times New Roman"/>
        </w:rPr>
        <w:t>крема Військово-промисловий комітет, Союз міст, Союз земств, «Товариство допомоги населенню Півдня Росії, яке постраждало від воєнних дій». У них активну роль відігравала українська інтелігенція.</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highlight w:val="white"/>
          <w:u w:val="single"/>
        </w:rPr>
        <w:t>Соціально-економічне становище населення впродовж війни.</w:t>
      </w:r>
      <w:r>
        <w:rPr>
          <w:rFonts w:ascii="Times New Roman" w:eastAsia="Times New Roman" w:hAnsi="Times New Roman" w:cs="Times New Roman"/>
          <w:b/>
          <w:highlight w:val="white"/>
        </w:rPr>
        <w:t xml:space="preserve"> </w:t>
      </w:r>
      <w:r>
        <w:rPr>
          <w:rFonts w:ascii="Times New Roman" w:eastAsia="Times New Roman" w:hAnsi="Times New Roman" w:cs="Times New Roman"/>
        </w:rPr>
        <w:t>У х</w:t>
      </w:r>
      <w:r>
        <w:rPr>
          <w:rFonts w:ascii="Times New Roman" w:eastAsia="Times New Roman" w:hAnsi="Times New Roman" w:cs="Times New Roman"/>
        </w:rPr>
        <w:t xml:space="preserve">оді війни відбувалися значні зміни в народному господарстві, викликані переорієнтацією на забезпечення потреб армії. Промисловість, транспорт і фінанси не витримували </w:t>
      </w:r>
      <w:r>
        <w:rPr>
          <w:rFonts w:ascii="Times New Roman" w:eastAsia="Times New Roman" w:hAnsi="Times New Roman" w:cs="Times New Roman"/>
        </w:rPr>
        <w:lastRenderedPageBreak/>
        <w:t xml:space="preserve">перевантажень воєнного часу і розладнувалися. Вони не могли забезпечити потреби фронту й </w:t>
      </w:r>
      <w:r>
        <w:rPr>
          <w:rFonts w:ascii="Times New Roman" w:eastAsia="Times New Roman" w:hAnsi="Times New Roman" w:cs="Times New Roman"/>
        </w:rPr>
        <w:t>тилу. Швидко наростали продовольчі труднощі. Все це викликало загострення соціальних суперечностей, назрівання революційної кризи, особливо в Наддніпрянщині (повстання у с. Нижня Сироватка, Сумщина).</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b/>
          <w:highlight w:val="white"/>
          <w:u w:val="single"/>
        </w:rPr>
        <w:t>Динаміка змін у свідомості різних соціальних верств укра</w:t>
      </w:r>
      <w:r>
        <w:rPr>
          <w:rFonts w:ascii="Times New Roman" w:eastAsia="Times New Roman" w:hAnsi="Times New Roman" w:cs="Times New Roman"/>
          <w:b/>
          <w:highlight w:val="white"/>
          <w:u w:val="single"/>
        </w:rPr>
        <w:t>їнського суспільства.</w:t>
      </w:r>
      <w:r>
        <w:rPr>
          <w:rFonts w:ascii="Times New Roman" w:eastAsia="Times New Roman" w:hAnsi="Times New Roman" w:cs="Times New Roman"/>
          <w:b/>
          <w:highlight w:val="white"/>
        </w:rPr>
        <w:t xml:space="preserve"> </w:t>
      </w:r>
      <w:r>
        <w:rPr>
          <w:rFonts w:ascii="Times New Roman" w:eastAsia="Times New Roman" w:hAnsi="Times New Roman" w:cs="Times New Roman"/>
        </w:rPr>
        <w:t xml:space="preserve">У цих умовах національно-визвольний рух набував усе радикальніших форм. Участь у воєнних діях мільйонів українських істотно змінила їх. Вони чи не вперше зіткнулися з новітніми досягненнями людської цивілізації. Характерно, що процес </w:t>
      </w:r>
      <w:r>
        <w:rPr>
          <w:rFonts w:ascii="Times New Roman" w:eastAsia="Times New Roman" w:hAnsi="Times New Roman" w:cs="Times New Roman"/>
        </w:rPr>
        <w:t>долучення українців до цих досягнень відбувався одночасно з із зростанням національної самосвідомості. Ідея створення незалежної Української держави поширюється серед українців.</w:t>
      </w:r>
    </w:p>
    <w:p w:rsidR="00E16B7C" w:rsidRDefault="007C52EF">
      <w:pPr>
        <w:ind w:firstLine="567"/>
        <w:jc w:val="both"/>
        <w:rPr>
          <w:rFonts w:ascii="Times New Roman" w:eastAsia="Times New Roman" w:hAnsi="Times New Roman" w:cs="Times New Roman"/>
          <w:u w:val="single"/>
        </w:rPr>
      </w:pPr>
      <w:r>
        <w:rPr>
          <w:rFonts w:ascii="Times New Roman" w:eastAsia="Times New Roman" w:hAnsi="Times New Roman" w:cs="Times New Roman"/>
          <w:b/>
          <w:u w:val="single"/>
        </w:rPr>
        <w:t>Соціально-економічні та політичні наслідки війни для українського суспільства:</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1) розорення західноукраїнських земель, виникнення проблеми біженців, депортованих, переміщених осіб;</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2) значні людські втрати (близько півмільйона осіб), велика кількість поранених, полонених, інвалідів;</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3) кризовий стан економіки, диспропорції у промисл</w:t>
      </w:r>
      <w:r>
        <w:rPr>
          <w:rFonts w:ascii="Times New Roman" w:eastAsia="Times New Roman" w:hAnsi="Times New Roman" w:cs="Times New Roman"/>
        </w:rPr>
        <w:t>овості, інфляція, перебої в роботі транспорту, страйки;</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4) скорочення посівних площ, працездатного населення на селі, посилення селянських виступів;</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5) утримання за рахунок місцевих ресурсів близько половини російської армії та тилових гарнізонів;</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6) посла</w:t>
      </w:r>
      <w:r>
        <w:rPr>
          <w:rFonts w:ascii="Times New Roman" w:eastAsia="Times New Roman" w:hAnsi="Times New Roman" w:cs="Times New Roman"/>
        </w:rPr>
        <w:t>блення Російської й Австро-Угорської імперій, що прискорило майбутні революційні події;</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7) створення українських збройних формувань, набуття воєнного досвіду;</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8) порушення «українського питання» на міжнародному рівні.</w:t>
      </w:r>
    </w:p>
    <w:p w:rsidR="00E16B7C" w:rsidRDefault="007C52EF">
      <w:pPr>
        <w:ind w:firstLine="567"/>
        <w:jc w:val="both"/>
        <w:rPr>
          <w:rFonts w:ascii="Times New Roman" w:eastAsia="Times New Roman" w:hAnsi="Times New Roman" w:cs="Times New Roman"/>
        </w:rPr>
      </w:pPr>
      <w:r>
        <w:rPr>
          <w:rFonts w:ascii="Times New Roman" w:eastAsia="Times New Roman" w:hAnsi="Times New Roman" w:cs="Times New Roman"/>
        </w:rPr>
        <w:t>Отже, незважаючи на великі людські та матеріальні втрати, розкол національного руху, придушення опозиційних сил, Перша світова війна сприяла визріванню свідомості українського народу, перетворенню його на повноцінну націю, готову до створення власної держа</w:t>
      </w:r>
      <w:r>
        <w:rPr>
          <w:rFonts w:ascii="Times New Roman" w:eastAsia="Times New Roman" w:hAnsi="Times New Roman" w:cs="Times New Roman"/>
        </w:rPr>
        <w:t>ви.</w:t>
      </w:r>
    </w:p>
    <w:p w:rsidR="00E16B7C" w:rsidRPr="000228A9" w:rsidRDefault="000228A9">
      <w:pPr>
        <w:jc w:val="both"/>
        <w:rPr>
          <w:rFonts w:ascii="Times New Roman" w:eastAsia="Times New Roman" w:hAnsi="Times New Roman" w:cs="Times New Roman"/>
          <w:i/>
        </w:rPr>
      </w:pPr>
      <w:r w:rsidRPr="000228A9">
        <w:rPr>
          <w:rFonts w:ascii="Times New Roman" w:eastAsia="Times New Roman" w:hAnsi="Times New Roman" w:cs="Times New Roman"/>
          <w:i/>
        </w:rPr>
        <w:t>Джерело: Історія України. Комплексна підготовка зо зовнішнього незалежного оцінювання і держаної підсумкової атестації/</w:t>
      </w:r>
      <w:proofErr w:type="spellStart"/>
      <w:r w:rsidRPr="000228A9">
        <w:rPr>
          <w:rFonts w:ascii="Times New Roman" w:eastAsia="Times New Roman" w:hAnsi="Times New Roman" w:cs="Times New Roman"/>
          <w:i/>
        </w:rPr>
        <w:t>Панчук</w:t>
      </w:r>
      <w:proofErr w:type="spellEnd"/>
      <w:r w:rsidRPr="000228A9">
        <w:rPr>
          <w:rFonts w:ascii="Times New Roman" w:eastAsia="Times New Roman" w:hAnsi="Times New Roman" w:cs="Times New Roman"/>
          <w:i/>
        </w:rPr>
        <w:t xml:space="preserve"> І.-Тернопіль, 2017</w:t>
      </w:r>
    </w:p>
    <w:p w:rsidR="00E16B7C" w:rsidRDefault="00E16B7C">
      <w:pPr>
        <w:jc w:val="both"/>
        <w:rPr>
          <w:rFonts w:ascii="Times New Roman" w:eastAsia="Times New Roman" w:hAnsi="Times New Roman" w:cs="Times New Roman"/>
        </w:rPr>
      </w:pPr>
    </w:p>
    <w:p w:rsidR="00E16B7C" w:rsidRDefault="00E16B7C">
      <w:pPr>
        <w:spacing w:line="230" w:lineRule="auto"/>
        <w:ind w:left="20" w:right="140" w:firstLine="460"/>
        <w:jc w:val="both"/>
        <w:rPr>
          <w:rFonts w:ascii="Times New Roman" w:eastAsia="Times New Roman" w:hAnsi="Times New Roman" w:cs="Times New Roman"/>
          <w:sz w:val="18"/>
          <w:szCs w:val="18"/>
        </w:rPr>
      </w:pPr>
    </w:p>
    <w:p w:rsidR="00E16B7C" w:rsidRDefault="007C52EF">
      <w:pPr>
        <w:spacing w:line="276" w:lineRule="auto"/>
        <w:rPr>
          <w:rFonts w:ascii="Times New Roman" w:eastAsia="Times New Roman" w:hAnsi="Times New Roman" w:cs="Times New Roman"/>
          <w:sz w:val="18"/>
          <w:szCs w:val="18"/>
        </w:rPr>
        <w:sectPr w:rsidR="00E16B7C">
          <w:footerReference w:type="even" r:id="rId6"/>
          <w:footerReference w:type="default" r:id="rId7"/>
          <w:footerReference w:type="first" r:id="rId8"/>
          <w:pgSz w:w="11906" w:h="16838"/>
          <w:pgMar w:top="1134" w:right="850" w:bottom="1134" w:left="1418" w:header="0" w:footer="720" w:gutter="0"/>
          <w:pgNumType w:start="1"/>
          <w:cols w:space="720"/>
          <w:titlePg/>
        </w:sectPr>
      </w:pPr>
      <w:r>
        <w:br w:type="page"/>
      </w:r>
      <w:bookmarkStart w:id="1" w:name="_GoBack"/>
      <w:bookmarkEnd w:id="1"/>
    </w:p>
    <w:p w:rsidR="00E16B7C" w:rsidRDefault="00E16B7C"/>
    <w:sectPr w:rsidR="00E16B7C">
      <w:type w:val="continuous"/>
      <w:pgSz w:w="11906" w:h="16838"/>
      <w:pgMar w:top="1134" w:right="850" w:bottom="1134"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EF" w:rsidRDefault="007C52EF">
      <w:r>
        <w:separator/>
      </w:r>
    </w:p>
  </w:endnote>
  <w:endnote w:type="continuationSeparator" w:id="0">
    <w:p w:rsidR="007C52EF" w:rsidRDefault="007C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7C" w:rsidRDefault="00E16B7C">
    <w:pPr>
      <w:spacing w:after="6"/>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7C" w:rsidRDefault="00E16B7C">
    <w:pPr>
      <w:spacing w:after="6"/>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7C" w:rsidRDefault="00E16B7C">
    <w:pPr>
      <w:spacing w:after="6"/>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EF" w:rsidRDefault="007C52EF">
      <w:r>
        <w:separator/>
      </w:r>
    </w:p>
  </w:footnote>
  <w:footnote w:type="continuationSeparator" w:id="0">
    <w:p w:rsidR="007C52EF" w:rsidRDefault="007C5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6B7C"/>
    <w:rsid w:val="000228A9"/>
    <w:rsid w:val="007C52EF"/>
    <w:rsid w:val="00E1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DB6B"/>
  <w15:docId w15:val="{30EE479C-404B-4D3D-842B-1520C434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color w:val="000000"/>
        <w:sz w:val="24"/>
        <w:szCs w:val="24"/>
        <w:lang w:val="uk-UA" w:eastAsia="ru-RU"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8096</Characters>
  <Application>Microsoft Office Word</Application>
  <DocSecurity>0</DocSecurity>
  <Lines>67</Lines>
  <Paragraphs>18</Paragraphs>
  <ScaleCrop>false</ScaleCrop>
  <Company>diakov.net</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cp:revision>
  <dcterms:created xsi:type="dcterms:W3CDTF">2017-11-01T16:10:00Z</dcterms:created>
  <dcterms:modified xsi:type="dcterms:W3CDTF">2017-11-01T16:13:00Z</dcterms:modified>
</cp:coreProperties>
</file>