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F59B" w:themeColor="background2" w:themeShade="E5"/>
  <w:body>
    <w:sdt>
      <w:sdtPr>
        <w:id w:val="19516560"/>
        <w:docPartObj>
          <w:docPartGallery w:val="Cover Pages"/>
          <w:docPartUnique/>
        </w:docPartObj>
      </w:sdtPr>
      <w:sdtEndPr/>
      <w:sdtContent>
        <w:p w:rsidR="002A378C" w:rsidRDefault="002A378C"/>
        <w:p w:rsidR="002A378C" w:rsidRDefault="002A378C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7C6BC24" wp14:editId="2E2C8C1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1080" cy="9542780"/>
                    <wp:effectExtent l="0" t="0" r="7620" b="18415"/>
                    <wp:wrapNone/>
                    <wp:docPr id="2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1080" cy="954278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357B9" w:rsidRPr="00D357B9" w:rsidRDefault="00006169">
                                    <w:pPr>
                                      <w:pStyle w:val="aa"/>
                                      <w:rPr>
                                        <w:sz w:val="80"/>
                                        <w:szCs w:val="80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sz w:val="80"/>
                                        <w:szCs w:val="80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Кн</w:t>
                                    </w:r>
                                    <w:r w:rsidR="00D357B9" w:rsidRPr="00D357B9">
                                      <w:rPr>
                                        <w:sz w:val="80"/>
                                        <w:szCs w:val="80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ига</w:t>
                                    </w: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ннотация"/>
                                      <w:id w:val="-27104647"/>
                                      <w:showingPlcHdr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:rsidR="002A378C" w:rsidRDefault="00D357B9">
                                        <w:pPr>
                                          <w:pStyle w:val="aa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:rsidR="00DD4DED" w:rsidRPr="000F051B" w:rsidRDefault="00E33C07" w:rsidP="000F051B">
                                    <w:pPr>
                                      <w:pStyle w:val="aa"/>
                                      <w:ind w:left="-284"/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alias w:val="Подзаголовок"/>
                                        <w:id w:val="-1448457236"/>
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r w:rsidR="000F051B" w:rsidRPr="000F051B"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  <w:t xml:space="preserve">История </w:t>
                                        </w:r>
                                        <w:r w:rsidR="007A6394"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  <w:t>Запорожья</w:t>
                                        </w:r>
                                      </w:sdtContent>
                                    </w:sdt>
                                  </w:p>
                                  <w:p w:rsidR="002A378C" w:rsidRDefault="002A378C">
                                    <w:pPr>
                                      <w:pStyle w:val="aa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A378C" w:rsidRDefault="002A378C" w:rsidP="002A378C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Год"/>
                                      <w:id w:val="-1687517715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2A378C" w:rsidRDefault="002A378C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втор"/>
                                      <w:id w:val="188699236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2A378C" w:rsidRDefault="00FF4550">
                                        <w:pPr>
                                          <w:pStyle w:val="aa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Суханов Александр</w:t>
                                        </w:r>
                                      </w:p>
                                    </w:sdtContent>
                                  </w:sdt>
                                  <w:p w:rsidR="002A378C" w:rsidRDefault="002A378C" w:rsidP="00FF4550">
                                    <w:pPr>
                                      <w:pStyle w:val="aa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Дата"/>
                                      <w:id w:val="1795792344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2A378C" w:rsidRDefault="00FF4550" w:rsidP="00FF4550">
                                        <w:pPr>
                                          <w:pStyle w:val="aa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left:0;text-align:left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efad3 [2579]" strokecolor="white" strokeweight="1pt">
                        <v:fill color2="#847a02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p w:rsidR="00D357B9" w:rsidRPr="00D357B9" w:rsidRDefault="00006169">
                              <w:pPr>
                                <w:pStyle w:val="aa"/>
                                <w:rPr>
                                  <w:sz w:val="80"/>
                                  <w:szCs w:val="8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sz w:val="80"/>
                                  <w:szCs w:val="8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Кн</w:t>
                              </w:r>
                              <w:r w:rsidR="00D357B9" w:rsidRPr="00D357B9">
                                <w:rPr>
                                  <w:sz w:val="80"/>
                                  <w:szCs w:val="8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ига</w:t>
                              </w: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ннотация"/>
                                <w:id w:val="-27104647"/>
                                <w:showingPlcHdr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2A378C" w:rsidRDefault="00D357B9">
                                  <w:pPr>
                                    <w:pStyle w:val="aa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:rsidR="00DD4DED" w:rsidRPr="000F051B" w:rsidRDefault="00E33C07" w:rsidP="000F051B">
                              <w:pPr>
                                <w:pStyle w:val="aa"/>
                                <w:ind w:left="-284"/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sdt>
                                <w:sdtPr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alias w:val="Подзаголовок"/>
                                  <w:id w:val="-1448457236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0F051B" w:rsidRPr="000F051B"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История </w:t>
                                  </w:r>
                                  <w:r w:rsidR="007A6394"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Запорожья</w:t>
                                  </w:r>
                                </w:sdtContent>
                              </w:sdt>
                            </w:p>
                            <w:p w:rsidR="002A378C" w:rsidRDefault="002A378C">
                              <w:pPr>
                                <w:pStyle w:val="aa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c8d2bd [1940]" strokecolor="white [3212]" strokeweight="1pt">
                          <v:fill opacity="52428f"/>
                          <v:shadow color="#d8d8d8" offset="3pt,3pt"/>
                          <v:textbox>
                            <w:txbxContent>
                              <w:p w:rsidR="002A378C" w:rsidRDefault="002A378C" w:rsidP="002A378C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dae1d3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c8d2bd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dae1d3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dae1d3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dae1d3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f3a447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Год"/>
                                <w:id w:val="-1687517715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2A378C" w:rsidRDefault="002A378C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f3a447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втор"/>
                                <w:id w:val="188699236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2A378C" w:rsidRDefault="00FF4550">
                                  <w:pPr>
                                    <w:pStyle w:val="aa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Суханов Александр</w:t>
                                  </w:r>
                                </w:p>
                              </w:sdtContent>
                            </w:sdt>
                            <w:p w:rsidR="002A378C" w:rsidRDefault="002A378C" w:rsidP="00FF4550">
                              <w:pPr>
                                <w:pStyle w:val="aa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Дата"/>
                                <w:id w:val="179579234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2A378C" w:rsidRDefault="00FF4550" w:rsidP="00FF4550">
                                  <w:pPr>
                                    <w:pStyle w:val="aa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2A378C" w:rsidRDefault="002A378C">
          <w:r>
            <w:rPr>
              <w:noProof/>
              <w:lang w:eastAsia="ru-RU"/>
            </w:rPr>
            <w:drawing>
              <wp:inline distT="0" distB="0" distL="0" distR="0" wp14:anchorId="2F3DBC99" wp14:editId="6E791032">
                <wp:extent cx="487680" cy="660462"/>
                <wp:effectExtent l="0" t="0" r="7620" b="6350"/>
                <wp:docPr id="2" name="Рисунок 2" descr="Герб Запорожья - История Запорожь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Запорожья - История Запорожь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660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:rsidR="001F07D3" w:rsidRP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center"/>
        <w:textAlignment w:val="baseline"/>
        <w:rPr>
          <w:b/>
          <w:color w:val="4B5261"/>
        </w:rPr>
      </w:pPr>
      <w:r w:rsidRPr="001F07D3">
        <w:rPr>
          <w:b/>
          <w:color w:val="4B5261"/>
        </w:rPr>
        <w:lastRenderedPageBreak/>
        <w:t>Вступление</w:t>
      </w:r>
    </w:p>
    <w:p w:rsidR="00FF4550" w:rsidRPr="00FF4550" w:rsidRDefault="000F051B" w:rsidP="00FF4550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FF4550">
        <w:rPr>
          <w:color w:val="4B5261"/>
        </w:rPr>
        <w:t>Запорожье — город на Украине, административный центр Запорожской области, расположен на реке Днепр. Население 790 тыс. чел. (2007). Прежнее название — Александровск (до 1921). Дата основания — 14 октября 1770 г. Площадь: 334 кв. км. По промышленному потенциалу город занимает 3 место на Украине.</w:t>
      </w:r>
    </w:p>
    <w:p w:rsidR="006644FF" w:rsidRDefault="006644FF" w:rsidP="00FF4550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6644FF" w:rsidRDefault="003A1E9C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FF4550">
        <w:rPr>
          <w:color w:val="4B5261"/>
        </w:rPr>
        <w:t xml:space="preserve"> </w:t>
      </w: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006169" w:rsidRPr="00F36DAB" w:rsidRDefault="00F36DAB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F36DAB">
        <w:rPr>
          <w:rFonts w:eastAsiaTheme="minorHAnsi"/>
          <w:color w:val="333333"/>
          <w:sz w:val="44"/>
          <w:szCs w:val="44"/>
          <w:lang w:eastAsia="en-US"/>
        </w:rPr>
        <w:lastRenderedPageBreak/>
        <w:t>Иван Сирко</w:t>
      </w:r>
      <w:r w:rsidR="00006169" w:rsidRPr="00006169">
        <w:rPr>
          <w:rFonts w:ascii="Arial" w:eastAsiaTheme="minorHAnsi" w:hAnsi="Arial" w:cs="Arial"/>
          <w:color w:val="333333"/>
          <w:sz w:val="18"/>
          <w:szCs w:val="18"/>
          <w:lang w:eastAsia="en-US"/>
        </w:rPr>
        <w:br/>
      </w:r>
      <w:r w:rsidRPr="00F36DAB">
        <w:rPr>
          <w:rFonts w:ascii="Arial" w:eastAsiaTheme="minorHAnsi" w:hAnsi="Arial" w:cs="Arial"/>
          <w:color w:val="333333"/>
          <w:sz w:val="18"/>
          <w:szCs w:val="18"/>
          <w:lang w:eastAsia="en-US"/>
        </w:rPr>
        <w:br/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Год и место рождения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Ивана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Дмитриевича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Сирко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неизвестны. По некоторым данным, он родился в семье шляхтича на Подолье. По другим — Сирко родом из казацкой слободы Мерефы Слободской Украины (нынешней Харьковской области). По преданию, уже рождение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Ивана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Сирко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 xml:space="preserve"> было необычным — мальчик родился с зубами, чем испугал всех присутствующих! Отец попытался исправить ситуацию, заявив, что Иван «зубами будет грызть </w:t>
      </w:r>
      <w:proofErr w:type="spellStart"/>
      <w:r w:rsidRPr="00F36DAB">
        <w:rPr>
          <w:rFonts w:eastAsiaTheme="minorHAnsi"/>
          <w:color w:val="333333"/>
          <w:shd w:val="clear" w:color="auto" w:fill="FAFAFA"/>
          <w:lang w:eastAsia="en-US"/>
        </w:rPr>
        <w:t>врагов»</w:t>
      </w:r>
      <w:proofErr w:type="gramStart"/>
      <w:r w:rsidRPr="00F36DAB">
        <w:rPr>
          <w:rFonts w:eastAsiaTheme="minorHAnsi"/>
          <w:color w:val="333333"/>
          <w:shd w:val="clear" w:color="auto" w:fill="FAFAFA"/>
          <w:lang w:eastAsia="en-US"/>
        </w:rPr>
        <w:t>.Н</w:t>
      </w:r>
      <w:proofErr w:type="gramEnd"/>
      <w:r w:rsidRPr="00F36DAB">
        <w:rPr>
          <w:rFonts w:eastAsiaTheme="minorHAnsi"/>
          <w:color w:val="333333"/>
          <w:shd w:val="clear" w:color="auto" w:fill="FAFAFA"/>
          <w:lang w:eastAsia="en-US"/>
        </w:rPr>
        <w:t>о</w:t>
      </w:r>
      <w:proofErr w:type="spellEnd"/>
      <w:r w:rsidRPr="00F36DAB">
        <w:rPr>
          <w:rFonts w:eastAsiaTheme="minorHAnsi"/>
          <w:color w:val="333333"/>
          <w:shd w:val="clear" w:color="auto" w:fill="FAFAFA"/>
          <w:lang w:eastAsia="en-US"/>
        </w:rPr>
        <w:t xml:space="preserve"> это мало успокоило селян. К ребенку относились с опаской, и в какой-то мере это было оправданно, потому что он с детства проявлял необычные способности, которые впоследствии стали просто сверхъестественными.</w:t>
      </w:r>
      <w:r w:rsidRPr="00F36DAB">
        <w:rPr>
          <w:rFonts w:eastAsiaTheme="minorHAnsi"/>
          <w:color w:val="333333"/>
          <w:lang w:eastAsia="en-US"/>
        </w:rPr>
        <w:br/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Иван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Сирко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, необычайно талантливый воин и выдающийся политический деятель своего времени, осуществил около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50 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военных походов, и не потерпел ни одного поражения.</w:t>
      </w:r>
      <w:r w:rsidRPr="00F36DAB">
        <w:rPr>
          <w:rFonts w:eastAsiaTheme="minorHAnsi"/>
          <w:color w:val="333333"/>
          <w:lang w:eastAsia="en-US"/>
        </w:rPr>
        <w:br/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</w:t>
      </w:r>
      <w:r w:rsidRPr="00F36DAB">
        <w:rPr>
          <w:rFonts w:eastAsiaTheme="minorHAnsi"/>
          <w:color w:val="333333"/>
          <w:lang w:eastAsia="en-US"/>
        </w:rPr>
        <w:br/>
      </w:r>
      <w:r w:rsidRPr="006644FF">
        <w:rPr>
          <w:noProof/>
          <w:color w:val="4B5261"/>
        </w:rPr>
        <w:drawing>
          <wp:anchor distT="0" distB="0" distL="114300" distR="114300" simplePos="0" relativeHeight="251661312" behindDoc="0" locked="0" layoutInCell="1" allowOverlap="1" wp14:anchorId="559E241D" wp14:editId="2EDC51EA">
            <wp:simplePos x="0" y="0"/>
            <wp:positionH relativeFrom="column">
              <wp:posOffset>104140</wp:posOffset>
            </wp:positionH>
            <wp:positionV relativeFrom="paragraph">
              <wp:posOffset>226695</wp:posOffset>
            </wp:positionV>
            <wp:extent cx="1862455" cy="2856230"/>
            <wp:effectExtent l="0" t="0" r="4445" b="1270"/>
            <wp:wrapSquare wrapText="bothSides"/>
            <wp:docPr id="5" name="Рисунок 5" descr="Иван Сир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 Сирк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Чего стоит только участие во франко-испанской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Тридцатилетней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войне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 xml:space="preserve"> (1618—1648) на стороне 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lastRenderedPageBreak/>
        <w:t>французов! В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1646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году, согласно договору с французами, подписанным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Богданом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Хмельницким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, 2500 казаков через Гданьск по морю добрались до французского порта Кале. Вели казаков полковники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Сирко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и </w:t>
      </w:r>
      <w:proofErr w:type="spellStart"/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Солтенко</w:t>
      </w:r>
      <w:proofErr w:type="spellEnd"/>
      <w:r w:rsidRPr="00F36DAB">
        <w:rPr>
          <w:rFonts w:eastAsiaTheme="minorHAnsi"/>
          <w:color w:val="333333"/>
          <w:shd w:val="clear" w:color="auto" w:fill="FAFAFA"/>
          <w:lang w:eastAsia="en-US"/>
        </w:rPr>
        <w:t>. Именно благодаря военному искусству запорожцев удалось взять неприступную крепость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Дюнкерк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, которая находилась в руках испанцев.</w:t>
      </w:r>
      <w:r w:rsidRPr="00F36DAB">
        <w:rPr>
          <w:rFonts w:eastAsiaTheme="minorHAnsi"/>
          <w:color w:val="333333"/>
          <w:lang w:eastAsia="en-US"/>
        </w:rPr>
        <w:br/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</w:t>
      </w:r>
      <w:r w:rsidRPr="00F36DAB">
        <w:rPr>
          <w:rFonts w:eastAsiaTheme="minorHAnsi"/>
          <w:color w:val="333333"/>
          <w:lang w:eastAsia="en-US"/>
        </w:rPr>
        <w:br/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Крепость имела важное стратегическое значение — ее называли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«ключом от Ла-Манша».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Французы многократно пытались взять Дюнкерк, но тщетно. А казаки взяли крепость за несколько дней и, по сути, вручили французам столь желанный «</w:t>
      </w:r>
      <w:proofErr w:type="spellStart"/>
      <w:r w:rsidRPr="00F36DAB">
        <w:rPr>
          <w:rFonts w:eastAsiaTheme="minorHAnsi"/>
          <w:color w:val="333333"/>
          <w:shd w:val="clear" w:color="auto" w:fill="FAFAFA"/>
          <w:lang w:eastAsia="en-US"/>
        </w:rPr>
        <w:t>ключ»</w:t>
      </w:r>
      <w:proofErr w:type="gramStart"/>
      <w:r w:rsidRPr="00F36DAB">
        <w:rPr>
          <w:rFonts w:eastAsiaTheme="minorHAnsi"/>
          <w:color w:val="333333"/>
          <w:shd w:val="clear" w:color="auto" w:fill="FAFAFA"/>
          <w:lang w:eastAsia="en-US"/>
        </w:rPr>
        <w:t>.В</w:t>
      </w:r>
      <w:proofErr w:type="gramEnd"/>
      <w:r w:rsidRPr="00F36DAB">
        <w:rPr>
          <w:rFonts w:eastAsiaTheme="minorHAnsi"/>
          <w:color w:val="333333"/>
          <w:shd w:val="clear" w:color="auto" w:fill="FAFAFA"/>
          <w:lang w:eastAsia="en-US"/>
        </w:rPr>
        <w:t>оевал</w:t>
      </w:r>
      <w:proofErr w:type="spellEnd"/>
      <w:r w:rsidRPr="00F36DAB">
        <w:rPr>
          <w:rFonts w:eastAsiaTheme="minorHAnsi"/>
          <w:color w:val="333333"/>
          <w:shd w:val="clear" w:color="auto" w:fill="FAFAFA"/>
          <w:lang w:eastAsia="en-US"/>
        </w:rPr>
        <w:t>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Сирко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и против турецкого султана, одерживая многочисленные славные победы. Не зря турки и татары называли Сирко </w:t>
      </w:r>
      <w:proofErr w:type="spellStart"/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Урус</w:t>
      </w:r>
      <w:proofErr w:type="spellEnd"/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-Шайтаном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 xml:space="preserve"> и </w:t>
      </w:r>
      <w:proofErr w:type="spellStart"/>
      <w:r w:rsidRPr="00F36DAB">
        <w:rPr>
          <w:rFonts w:eastAsiaTheme="minorHAnsi"/>
          <w:color w:val="333333"/>
          <w:shd w:val="clear" w:color="auto" w:fill="FAFAFA"/>
          <w:lang w:eastAsia="en-US"/>
        </w:rPr>
        <w:t>Семиголовым</w:t>
      </w:r>
      <w:proofErr w:type="spellEnd"/>
      <w:r w:rsidRPr="00F36DAB">
        <w:rPr>
          <w:rFonts w:eastAsiaTheme="minorHAnsi"/>
          <w:color w:val="333333"/>
          <w:shd w:val="clear" w:color="auto" w:fill="FAFAFA"/>
          <w:lang w:eastAsia="en-US"/>
        </w:rPr>
        <w:t xml:space="preserve"> </w:t>
      </w:r>
      <w:proofErr w:type="spellStart"/>
      <w:r w:rsidRPr="00F36DAB">
        <w:rPr>
          <w:rFonts w:eastAsiaTheme="minorHAnsi"/>
          <w:color w:val="333333"/>
          <w:shd w:val="clear" w:color="auto" w:fill="FAFAFA"/>
          <w:lang w:eastAsia="en-US"/>
        </w:rPr>
        <w:t>драконом</w:t>
      </w:r>
      <w:proofErr w:type="gramStart"/>
      <w:r w:rsidRPr="00F36DAB">
        <w:rPr>
          <w:rFonts w:eastAsiaTheme="minorHAnsi"/>
          <w:color w:val="333333"/>
          <w:shd w:val="clear" w:color="auto" w:fill="FAFAFA"/>
          <w:lang w:eastAsia="en-US"/>
        </w:rPr>
        <w:t>.И</w:t>
      </w:r>
      <w:proofErr w:type="gramEnd"/>
      <w:r w:rsidRPr="00F36DAB">
        <w:rPr>
          <w:rFonts w:eastAsiaTheme="minorHAnsi"/>
          <w:color w:val="333333"/>
          <w:shd w:val="clear" w:color="auto" w:fill="FAFAFA"/>
          <w:lang w:eastAsia="en-US"/>
        </w:rPr>
        <w:t>менем</w:t>
      </w:r>
      <w:proofErr w:type="spellEnd"/>
      <w:r w:rsidRPr="00F36DAB">
        <w:rPr>
          <w:rFonts w:eastAsiaTheme="minorHAnsi"/>
          <w:color w:val="333333"/>
          <w:shd w:val="clear" w:color="auto" w:fill="FAFAFA"/>
          <w:lang w:eastAsia="en-US"/>
        </w:rPr>
        <w:t xml:space="preserve"> легендарного атамана подписано знаменитое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письмо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турецкому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султану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Мухаммеду IV — то самое, которое увековечил на своей картине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Илья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</w:t>
      </w:r>
      <w:proofErr w:type="spellStart"/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Репин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!Авторитет</w:t>
      </w:r>
      <w:proofErr w:type="spellEnd"/>
      <w:r w:rsidRPr="00F36DAB">
        <w:rPr>
          <w:rFonts w:eastAsiaTheme="minorHAnsi"/>
          <w:color w:val="333333"/>
          <w:shd w:val="clear" w:color="auto" w:fill="FAFAFA"/>
          <w:lang w:eastAsia="en-US"/>
        </w:rPr>
        <w:t>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Ивана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Серко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в Сечи был огромен. Поэтому неудивительно, что запорожские казаки </w:t>
      </w:r>
      <w:r w:rsidRPr="00F36DAB">
        <w:rPr>
          <w:rFonts w:eastAsiaTheme="minorHAnsi"/>
          <w:b/>
          <w:bCs/>
          <w:color w:val="333333"/>
          <w:shd w:val="clear" w:color="auto" w:fill="FAFAFA"/>
          <w:lang w:eastAsia="en-US"/>
        </w:rPr>
        <w:t>12</w:t>
      </w:r>
      <w:r w:rsidRPr="00F36DAB">
        <w:rPr>
          <w:rFonts w:eastAsiaTheme="minorHAnsi"/>
          <w:color w:val="333333"/>
          <w:shd w:val="clear" w:color="auto" w:fill="FAFAFA"/>
          <w:lang w:eastAsia="en-US"/>
        </w:rPr>
        <w:t> раз избирали его кошевым атаманом — с 1659 года по август 1680-го, т.е. до самой смерти.</w:t>
      </w:r>
    </w:p>
    <w:p w:rsidR="00006169" w:rsidRDefault="00006169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bookmarkStart w:id="0" w:name="_GoBack"/>
      <w:bookmarkEnd w:id="0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085"/>
        <w:gridCol w:w="3085"/>
      </w:tblGrid>
      <w:tr w:rsidR="005D2DD6" w:rsidTr="005D2DD6">
        <w:tc>
          <w:tcPr>
            <w:tcW w:w="3085" w:type="dxa"/>
          </w:tcPr>
          <w:p w:rsidR="005D2DD6" w:rsidRPr="005579DD" w:rsidRDefault="005D2DD6" w:rsidP="001F07D3">
            <w:pPr>
              <w:pStyle w:val="af7"/>
              <w:spacing w:before="0" w:beforeAutospacing="0" w:after="0" w:afterAutospacing="0" w:line="360" w:lineRule="auto"/>
              <w:ind w:right="-652"/>
              <w:jc w:val="both"/>
              <w:textAlignment w:val="baseline"/>
              <w:rPr>
                <w:color w:val="4B5261"/>
              </w:rPr>
            </w:pPr>
            <w:r w:rsidRPr="005579DD">
              <w:rPr>
                <w:color w:val="4B5261"/>
              </w:rPr>
              <w:t>Год</w:t>
            </w:r>
          </w:p>
        </w:tc>
        <w:tc>
          <w:tcPr>
            <w:tcW w:w="3085" w:type="dxa"/>
          </w:tcPr>
          <w:p w:rsidR="005D2DD6" w:rsidRPr="005579DD" w:rsidRDefault="005D2DD6" w:rsidP="001F07D3">
            <w:pPr>
              <w:pStyle w:val="af7"/>
              <w:spacing w:before="0" w:beforeAutospacing="0" w:after="0" w:afterAutospacing="0" w:line="360" w:lineRule="auto"/>
              <w:ind w:right="-652"/>
              <w:jc w:val="both"/>
              <w:textAlignment w:val="baseline"/>
              <w:rPr>
                <w:color w:val="4B5261"/>
              </w:rPr>
            </w:pPr>
            <w:r w:rsidRPr="005579DD">
              <w:rPr>
                <w:color w:val="4B5261"/>
              </w:rPr>
              <w:t>Событие</w:t>
            </w:r>
          </w:p>
        </w:tc>
      </w:tr>
      <w:tr w:rsidR="005D2DD6" w:rsidTr="005D2DD6">
        <w:tc>
          <w:tcPr>
            <w:tcW w:w="3085" w:type="dxa"/>
          </w:tcPr>
          <w:p w:rsidR="005D2DD6" w:rsidRPr="005579DD" w:rsidRDefault="005D2DD6" w:rsidP="001F07D3">
            <w:pPr>
              <w:pStyle w:val="af7"/>
              <w:spacing w:before="0" w:beforeAutospacing="0" w:after="0" w:afterAutospacing="0" w:line="360" w:lineRule="auto"/>
              <w:ind w:right="-652"/>
              <w:jc w:val="both"/>
              <w:textAlignment w:val="baseline"/>
              <w:rPr>
                <w:color w:val="4B5261"/>
              </w:rPr>
            </w:pPr>
            <w:r w:rsidRPr="005579DD">
              <w:rPr>
                <w:color w:val="4B5261"/>
              </w:rPr>
              <w:t>1610</w:t>
            </w:r>
          </w:p>
        </w:tc>
        <w:tc>
          <w:tcPr>
            <w:tcW w:w="3085" w:type="dxa"/>
          </w:tcPr>
          <w:p w:rsidR="005D2DD6" w:rsidRPr="005579DD" w:rsidRDefault="005D2DD6" w:rsidP="001F07D3">
            <w:pPr>
              <w:pStyle w:val="af7"/>
              <w:spacing w:before="0" w:beforeAutospacing="0" w:after="0" w:afterAutospacing="0" w:line="360" w:lineRule="auto"/>
              <w:ind w:right="-652"/>
              <w:jc w:val="both"/>
              <w:textAlignment w:val="baseline"/>
              <w:rPr>
                <w:color w:val="4B5261"/>
              </w:rPr>
            </w:pPr>
            <w:r w:rsidRPr="005579DD">
              <w:rPr>
                <w:color w:val="4B5261"/>
              </w:rPr>
              <w:t>Родился</w:t>
            </w:r>
          </w:p>
        </w:tc>
      </w:tr>
      <w:tr w:rsidR="005D2DD6" w:rsidTr="005D2DD6">
        <w:tc>
          <w:tcPr>
            <w:tcW w:w="3085" w:type="dxa"/>
          </w:tcPr>
          <w:p w:rsidR="005D2DD6" w:rsidRPr="005579DD" w:rsidRDefault="005D2DD6" w:rsidP="001F07D3">
            <w:pPr>
              <w:pStyle w:val="af7"/>
              <w:spacing w:before="0" w:beforeAutospacing="0" w:after="0" w:afterAutospacing="0" w:line="360" w:lineRule="auto"/>
              <w:ind w:right="-652"/>
              <w:jc w:val="both"/>
              <w:textAlignment w:val="baseline"/>
              <w:rPr>
                <w:color w:val="4B5261"/>
              </w:rPr>
            </w:pPr>
            <w:r w:rsidRPr="005579DD">
              <w:rPr>
                <w:color w:val="4B5261"/>
              </w:rPr>
              <w:t>1644</w:t>
            </w:r>
          </w:p>
        </w:tc>
        <w:tc>
          <w:tcPr>
            <w:tcW w:w="3085" w:type="dxa"/>
          </w:tcPr>
          <w:p w:rsidR="005D2DD6" w:rsidRPr="005579DD" w:rsidRDefault="005D2DD6" w:rsidP="001F07D3">
            <w:pPr>
              <w:pStyle w:val="af7"/>
              <w:spacing w:before="0" w:beforeAutospacing="0" w:after="0" w:afterAutospacing="0" w:line="360" w:lineRule="auto"/>
              <w:ind w:right="-652"/>
              <w:jc w:val="both"/>
              <w:textAlignment w:val="baseline"/>
              <w:rPr>
                <w:color w:val="4B5261"/>
              </w:rPr>
            </w:pPr>
            <w:r w:rsidRPr="005579DD">
              <w:rPr>
                <w:color w:val="4B5261"/>
              </w:rPr>
              <w:t xml:space="preserve">Нанял 2500 казаков у польской </w:t>
            </w:r>
            <w:r w:rsidRPr="005579DD">
              <w:rPr>
                <w:color w:val="4B5261"/>
              </w:rPr>
              <w:lastRenderedPageBreak/>
              <w:t>шляхты</w:t>
            </w:r>
          </w:p>
        </w:tc>
      </w:tr>
      <w:tr w:rsidR="005D2DD6" w:rsidTr="005D2DD6">
        <w:tc>
          <w:tcPr>
            <w:tcW w:w="3085" w:type="dxa"/>
          </w:tcPr>
          <w:p w:rsidR="005D2DD6" w:rsidRPr="005579DD" w:rsidRDefault="005D2DD6" w:rsidP="001F07D3">
            <w:pPr>
              <w:pStyle w:val="af7"/>
              <w:spacing w:before="0" w:beforeAutospacing="0" w:after="0" w:afterAutospacing="0" w:line="360" w:lineRule="auto"/>
              <w:ind w:right="-652"/>
              <w:jc w:val="both"/>
              <w:textAlignment w:val="baseline"/>
              <w:rPr>
                <w:color w:val="4B5261"/>
              </w:rPr>
            </w:pPr>
            <w:r w:rsidRPr="005579DD">
              <w:rPr>
                <w:color w:val="4B5261"/>
              </w:rPr>
              <w:lastRenderedPageBreak/>
              <w:t>1654</w:t>
            </w:r>
          </w:p>
        </w:tc>
        <w:tc>
          <w:tcPr>
            <w:tcW w:w="3085" w:type="dxa"/>
          </w:tcPr>
          <w:p w:rsidR="005D2DD6" w:rsidRPr="005579DD" w:rsidRDefault="005579DD" w:rsidP="001F07D3">
            <w:pPr>
              <w:pStyle w:val="af7"/>
              <w:spacing w:before="0" w:beforeAutospacing="0" w:after="0" w:afterAutospacing="0" w:line="360" w:lineRule="auto"/>
              <w:ind w:right="-652"/>
              <w:jc w:val="both"/>
              <w:textAlignment w:val="baseline"/>
              <w:rPr>
                <w:color w:val="4B5261"/>
              </w:rPr>
            </w:pPr>
            <w:r w:rsidRPr="005579DD">
              <w:rPr>
                <w:color w:val="252525"/>
                <w:sz w:val="21"/>
                <w:szCs w:val="21"/>
                <w:shd w:val="clear" w:color="auto" w:fill="FFFFFF"/>
              </w:rPr>
              <w:t>будучи полковником, не захотел принять присягу русскому царю и удалился на</w:t>
            </w:r>
            <w:r w:rsidRPr="005579DD">
              <w:rPr>
                <w:rStyle w:val="apple-converted-space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8" w:tooltip="Запорожская Сечь" w:history="1">
              <w:r w:rsidRPr="005579DD">
                <w:rPr>
                  <w:rStyle w:val="af9"/>
                  <w:color w:val="0B0080"/>
                  <w:sz w:val="21"/>
                  <w:szCs w:val="21"/>
                  <w:shd w:val="clear" w:color="auto" w:fill="FFFFFF"/>
                </w:rPr>
                <w:t>Запорожье</w:t>
              </w:r>
            </w:hyperlink>
          </w:p>
        </w:tc>
      </w:tr>
      <w:tr w:rsidR="005D2DD6" w:rsidTr="005D2DD6">
        <w:tc>
          <w:tcPr>
            <w:tcW w:w="3085" w:type="dxa"/>
          </w:tcPr>
          <w:p w:rsidR="005D2DD6" w:rsidRDefault="005579DD" w:rsidP="005579DD">
            <w:pPr>
              <w:pStyle w:val="af7"/>
              <w:spacing w:before="0" w:beforeAutospacing="0" w:after="0" w:afterAutospacing="0" w:line="360" w:lineRule="auto"/>
              <w:ind w:right="-652"/>
              <w:jc w:val="both"/>
              <w:textAlignment w:val="baseline"/>
              <w:rPr>
                <w:color w:val="4B5261"/>
              </w:rPr>
            </w:pP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В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9" w:tooltip="1658" w:history="1">
              <w:r>
                <w:rPr>
                  <w:rStyle w:val="af9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1658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-1660</w:t>
            </w:r>
          </w:p>
        </w:tc>
        <w:tc>
          <w:tcPr>
            <w:tcW w:w="3085" w:type="dxa"/>
          </w:tcPr>
          <w:p w:rsidR="005D2DD6" w:rsidRDefault="005579DD" w:rsidP="005579DD">
            <w:pPr>
              <w:pStyle w:val="af7"/>
              <w:spacing w:before="0" w:beforeAutospacing="0" w:after="0" w:afterAutospacing="0" w:line="360" w:lineRule="auto"/>
              <w:ind w:right="-652"/>
              <w:jc w:val="both"/>
              <w:textAlignment w:val="baseline"/>
              <w:rPr>
                <w:color w:val="4B526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полковник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0" w:tooltip="Кальницкий полк" w:history="1">
              <w:r>
                <w:rPr>
                  <w:rStyle w:val="af9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Винницкого полка</w:t>
              </w:r>
            </w:hyperlink>
          </w:p>
        </w:tc>
      </w:tr>
      <w:tr w:rsidR="005D2DD6" w:rsidTr="005D2DD6">
        <w:tc>
          <w:tcPr>
            <w:tcW w:w="3085" w:type="dxa"/>
          </w:tcPr>
          <w:p w:rsidR="005D2DD6" w:rsidRDefault="005579DD" w:rsidP="001F07D3">
            <w:pPr>
              <w:pStyle w:val="af7"/>
              <w:spacing w:before="0" w:beforeAutospacing="0" w:after="0" w:afterAutospacing="0" w:line="360" w:lineRule="auto"/>
              <w:ind w:right="-652"/>
              <w:jc w:val="both"/>
              <w:textAlignment w:val="baseline"/>
              <w:rPr>
                <w:color w:val="4B5261"/>
              </w:rPr>
            </w:pPr>
            <w:r>
              <w:rPr>
                <w:color w:val="4B5261"/>
              </w:rPr>
              <w:t>1680</w:t>
            </w:r>
          </w:p>
        </w:tc>
        <w:tc>
          <w:tcPr>
            <w:tcW w:w="3085" w:type="dxa"/>
          </w:tcPr>
          <w:p w:rsidR="005D2DD6" w:rsidRDefault="005579DD" w:rsidP="001F07D3">
            <w:pPr>
              <w:pStyle w:val="af7"/>
              <w:spacing w:before="0" w:beforeAutospacing="0" w:after="0" w:afterAutospacing="0" w:line="360" w:lineRule="auto"/>
              <w:ind w:right="-652"/>
              <w:jc w:val="both"/>
              <w:textAlignment w:val="baseline"/>
              <w:rPr>
                <w:color w:val="4B5261"/>
              </w:rPr>
            </w:pPr>
            <w:r>
              <w:rPr>
                <w:color w:val="4B5261"/>
              </w:rPr>
              <w:t>Умер</w:t>
            </w:r>
          </w:p>
        </w:tc>
      </w:tr>
    </w:tbl>
    <w:p w:rsidR="00006169" w:rsidRDefault="00006169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006169" w:rsidRDefault="00006169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006169" w:rsidRDefault="00006169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006169" w:rsidRDefault="00006169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1F07D3" w:rsidRPr="00FF4550" w:rsidRDefault="00F36DAB" w:rsidP="00F36DAB">
      <w:pPr>
        <w:pStyle w:val="af7"/>
        <w:shd w:val="clear" w:color="auto" w:fill="FFFFFF"/>
        <w:spacing w:before="0" w:beforeAutospacing="0" w:after="0" w:afterAutospacing="0" w:line="360" w:lineRule="auto"/>
        <w:ind w:right="-652"/>
        <w:jc w:val="both"/>
        <w:textAlignment w:val="baseline"/>
        <w:rPr>
          <w:color w:val="4B5261"/>
        </w:rPr>
      </w:pPr>
      <w:r>
        <w:rPr>
          <w:color w:val="4B5261"/>
        </w:rPr>
        <w:t xml:space="preserve">     </w:t>
      </w:r>
      <w:r w:rsidR="001F07D3" w:rsidRPr="00FF4550">
        <w:rPr>
          <w:color w:val="4B5261"/>
        </w:rPr>
        <w:t>Удачное географическое положение и благоприятный климат Запорожья привлекали человека с незапамятных времен. Древнейшие стоянки первобытных людей в речной долине порожистой части Днепра относятся к эпохе среднего палеолита (100—40 тыс. лет назад). На протяжении многих столетий через эту территорию проходили разные народы, здесь скрещивались разные культуры. В Приднепровских степях множество археологических памятников, которые оставили после себя киммерийцы, скифы и сарматы, готы и гунны, авары, хазары, половцы, печенеги, славяне.</w:t>
      </w:r>
    </w:p>
    <w:p w:rsidR="001F07D3" w:rsidRDefault="001F07D3" w:rsidP="001F07D3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FF4550">
        <w:rPr>
          <w:color w:val="4B5261"/>
        </w:rPr>
        <w:t>Земли за днепровскими порогами долгое время принадлежали вольнолюбивому казачеству — крестьянам, бежавшим от феодального гнета и в XVI веке основавшим здесь </w:t>
      </w:r>
      <w:proofErr w:type="gramStart"/>
      <w:r w:rsidRPr="00FF4550">
        <w:rPr>
          <w:color w:val="4B5261"/>
        </w:rPr>
        <w:t>Запорожскую</w:t>
      </w:r>
      <w:proofErr w:type="gramEnd"/>
      <w:r w:rsidRPr="00FF4550">
        <w:rPr>
          <w:color w:val="4B5261"/>
        </w:rPr>
        <w:t xml:space="preserve"> </w:t>
      </w:r>
    </w:p>
    <w:p w:rsidR="003A1E9C" w:rsidRDefault="003A1E9C" w:rsidP="00FF4550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FF4550">
        <w:rPr>
          <w:color w:val="4B5261"/>
        </w:rPr>
        <w:lastRenderedPageBreak/>
        <w:t>Сечь</w:t>
      </w:r>
      <w:r w:rsidR="00467281" w:rsidRPr="00FF4550">
        <w:rPr>
          <w:color w:val="4B5261"/>
        </w:rPr>
        <w:t xml:space="preserve"> вольную казачью</w:t>
      </w:r>
      <w:r w:rsidR="001F07D3">
        <w:rPr>
          <w:color w:val="4B5261"/>
        </w:rPr>
        <w:t xml:space="preserve"> </w:t>
      </w:r>
      <w:r w:rsidR="00467281" w:rsidRPr="00FF4550">
        <w:rPr>
          <w:color w:val="4B5261"/>
        </w:rPr>
        <w:t>республику.</w:t>
      </w:r>
      <w:r w:rsidR="00467281" w:rsidRPr="006644FF">
        <w:rPr>
          <w:color w:val="4B5261"/>
        </w:rPr>
        <w:t xml:space="preserve"> </w:t>
      </w:r>
      <w:r w:rsidRPr="006644FF">
        <w:rPr>
          <w:noProof/>
          <w:color w:val="4B5261"/>
        </w:rPr>
        <w:drawing>
          <wp:inline distT="0" distB="0" distL="0" distR="0" wp14:anchorId="422C1B25" wp14:editId="311A358E">
            <wp:extent cx="3759200" cy="2202094"/>
            <wp:effectExtent l="0" t="0" r="0" b="8255"/>
            <wp:docPr id="4" name="Рисунок 4" descr="Запорожская Се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рожская Сеч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70" cy="220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4FF">
        <w:rPr>
          <w:color w:val="4B5261"/>
        </w:rPr>
        <w:t xml:space="preserve">. </w:t>
      </w:r>
      <w:r w:rsidR="00467281" w:rsidRPr="006644FF">
        <w:rPr>
          <w:color w:val="4B5261"/>
        </w:rPr>
        <w:t xml:space="preserve"> </w:t>
      </w:r>
    </w:p>
    <w:p w:rsidR="006644FF" w:rsidRPr="006644FF" w:rsidRDefault="006644FF" w:rsidP="00FF4550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467281" w:rsidRPr="006644FF" w:rsidRDefault="00467281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 xml:space="preserve"> </w:t>
      </w:r>
      <w:proofErr w:type="spellStart"/>
      <w:r w:rsidRPr="006644FF">
        <w:rPr>
          <w:color w:val="4B5261"/>
        </w:rPr>
        <w:t>Сечевые</w:t>
      </w:r>
      <w:proofErr w:type="spellEnd"/>
      <w:r w:rsidRPr="006644FF">
        <w:rPr>
          <w:color w:val="4B5261"/>
        </w:rPr>
        <w:t xml:space="preserve"> ворота, </w:t>
      </w:r>
      <w:proofErr w:type="spellStart"/>
      <w:r w:rsidRPr="006644FF">
        <w:rPr>
          <w:color w:val="4B5261"/>
        </w:rPr>
        <w:t>Совутиная</w:t>
      </w:r>
      <w:proofErr w:type="spellEnd"/>
      <w:r w:rsidRPr="006644FF">
        <w:rPr>
          <w:color w:val="4B5261"/>
        </w:rPr>
        <w:t xml:space="preserve"> скала, урочище </w:t>
      </w:r>
      <w:proofErr w:type="spellStart"/>
      <w:r w:rsidRPr="006644FF">
        <w:rPr>
          <w:color w:val="4B5261"/>
        </w:rPr>
        <w:t>Сагайдачного</w:t>
      </w:r>
      <w:proofErr w:type="spellEnd"/>
      <w:r w:rsidRPr="006644FF">
        <w:rPr>
          <w:color w:val="4B5261"/>
        </w:rPr>
        <w:t xml:space="preserve"> являются свидетелями воинской славы запорожцев. Героическое прошлое </w:t>
      </w:r>
      <w:proofErr w:type="spellStart"/>
      <w:r w:rsidRPr="006644FF">
        <w:rPr>
          <w:color w:val="4B5261"/>
        </w:rPr>
        <w:t>Хортицы</w:t>
      </w:r>
      <w:proofErr w:type="spellEnd"/>
      <w:r w:rsidR="001F07D3">
        <w:rPr>
          <w:color w:val="4B5261"/>
        </w:rPr>
        <w:t xml:space="preserve"> тесно связано с </w:t>
      </w:r>
      <w:r w:rsidRPr="006644FF">
        <w:rPr>
          <w:color w:val="4B5261"/>
        </w:rPr>
        <w:t>именами Богдана Хмельницкого, кошевого атамана Ивана Сирко, легендарного народного героя Байды.</w:t>
      </w:r>
    </w:p>
    <w:p w:rsidR="00467281" w:rsidRPr="006644FF" w:rsidRDefault="00467281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 xml:space="preserve">Земли так называемого Дикого Поля в </w:t>
      </w:r>
      <w:r w:rsidR="006644FF">
        <w:rPr>
          <w:color w:val="4B5261"/>
        </w:rPr>
        <w:t xml:space="preserve">конце XVIII века вошли в состав </w:t>
      </w:r>
      <w:r w:rsidRPr="006644FF">
        <w:rPr>
          <w:color w:val="4B5261"/>
        </w:rPr>
        <w:t>Российской империи.</w:t>
      </w:r>
      <w:r w:rsidRPr="006644FF">
        <w:rPr>
          <w:color w:val="4B5261"/>
        </w:rPr>
        <w:br/>
        <w:t>После того как Запорожская</w:t>
      </w:r>
      <w:proofErr w:type="gramStart"/>
      <w:r w:rsidRPr="006644FF">
        <w:rPr>
          <w:color w:val="4B5261"/>
        </w:rPr>
        <w:t xml:space="preserve"> С</w:t>
      </w:r>
      <w:proofErr w:type="gramEnd"/>
      <w:r w:rsidRPr="006644FF">
        <w:rPr>
          <w:color w:val="4B5261"/>
        </w:rPr>
        <w:t xml:space="preserve">ечь была ликвидирована согласно царскому указу 1775 года, в 1770 году в районе </w:t>
      </w:r>
      <w:proofErr w:type="spellStart"/>
      <w:r w:rsidRPr="006644FF">
        <w:rPr>
          <w:color w:val="4B5261"/>
        </w:rPr>
        <w:t>Хортицы</w:t>
      </w:r>
      <w:proofErr w:type="spellEnd"/>
      <w:r w:rsidRPr="006644FF">
        <w:rPr>
          <w:color w:val="4B5261"/>
        </w:rPr>
        <w:t xml:space="preserve"> возникло поселение, названное форштадтом Александровским — в честь командующего 1-й русской армией Александра Голицына. Здесь была заложена Александровская крепость — форпост в русско-турецкой войне, которая переросла к 1806 году в город Александровск — уездный город </w:t>
      </w:r>
      <w:r w:rsidRPr="006644FF">
        <w:rPr>
          <w:color w:val="4B5261"/>
        </w:rPr>
        <w:lastRenderedPageBreak/>
        <w:t>Екатеринославской губернии. (Некоторые ученые все же предлагает считать датой рождения города 1552 г. — дату сооружения Байдой-</w:t>
      </w:r>
      <w:proofErr w:type="spellStart"/>
      <w:r w:rsidRPr="006644FF">
        <w:rPr>
          <w:color w:val="4B5261"/>
        </w:rPr>
        <w:t>Вишневецким</w:t>
      </w:r>
      <w:proofErr w:type="spellEnd"/>
      <w:r w:rsidRPr="006644FF">
        <w:rPr>
          <w:color w:val="4B5261"/>
        </w:rPr>
        <w:t xml:space="preserve"> крепости на острове Хортица). Вольные казаки стали селиться вокруг Александровской крепости. Военное поселение постепенно разрасталось. Местные жители занимались земледелием, скотоводством, рыболовством. Развивались ремесла и торговля.</w:t>
      </w: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>В первой половине XIX века истории Запорожья шло быстрое заселение территории области, сюда приезжали немецкие колонисты, евреи, болгары, сектанты-духоборы, молокане и раскольники из России.</w:t>
      </w: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>Появление первых учебных заведений в Александровске относится к 70-м годам XVIII в. В 1773 г. в крепости была создана гарнизонная школа, в 1798 г. превращенная в начальное народное училище обычного типа. Постепенно расширяясь, оное 1808 г. стало уездным и просуществовало до 1880 г. В 20-е годы открылось прихо</w:t>
      </w:r>
      <w:r w:rsidR="006644FF">
        <w:rPr>
          <w:color w:val="4B5261"/>
        </w:rPr>
        <w:t>дское училище, а в 50-х годах—</w:t>
      </w:r>
      <w:proofErr w:type="spellStart"/>
      <w:r w:rsidRPr="006644FF">
        <w:rPr>
          <w:color w:val="4B5261"/>
        </w:rPr>
        <w:t>ещеодна</w:t>
      </w:r>
      <w:proofErr w:type="spellEnd"/>
      <w:r w:rsidRPr="006644FF">
        <w:rPr>
          <w:color w:val="4B5261"/>
        </w:rPr>
        <w:t> </w:t>
      </w:r>
      <w:r w:rsidRPr="006644FF">
        <w:rPr>
          <w:noProof/>
          <w:color w:val="4B5261"/>
        </w:rPr>
        <w:lastRenderedPageBreak/>
        <w:drawing>
          <wp:inline distT="0" distB="0" distL="0" distR="0" wp14:anchorId="1F5E5AA1" wp14:editId="01C78F69">
            <wp:extent cx="3815715" cy="2540000"/>
            <wp:effectExtent l="0" t="0" r="0" b="0"/>
            <wp:docPr id="3" name="Рисунок 3" descr="Александровская креп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ександровская крепос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4FF">
        <w:rPr>
          <w:color w:val="4B5261"/>
        </w:rPr>
        <w:t xml:space="preserve">начальная школа и частный пансион благородных девиц. Во всех учебных заведениях в 1861/62 </w:t>
      </w:r>
      <w:proofErr w:type="gramStart"/>
      <w:r w:rsidRPr="006644FF">
        <w:rPr>
          <w:color w:val="4B5261"/>
        </w:rPr>
        <w:t>учебном</w:t>
      </w:r>
      <w:proofErr w:type="gramEnd"/>
      <w:r w:rsidRPr="006644FF">
        <w:rPr>
          <w:color w:val="4B5261"/>
        </w:rPr>
        <w:t xml:space="preserve"> году работали девять учителей и занимались 113 детей обоего пола.</w:t>
      </w: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 xml:space="preserve">Основой экономики длительное время было сельское хозяйство. Развитие промышленности в крае началось с начала XIX в. с созданием мануфактур по переработке сельскохозяйственного сырья. Возникло сельскохозяйственное </w:t>
      </w:r>
      <w:proofErr w:type="gramStart"/>
      <w:r w:rsidRPr="006644FF">
        <w:rPr>
          <w:color w:val="4B5261"/>
        </w:rPr>
        <w:t>машиностроение</w:t>
      </w:r>
      <w:proofErr w:type="gramEnd"/>
      <w:r w:rsidRPr="006644FF">
        <w:rPr>
          <w:color w:val="4B5261"/>
        </w:rPr>
        <w:t xml:space="preserve"> как в самом Александровске, так и в немецких колониях, прилегающих к нему и со временем вошедших в черту города. В 1863 г. немецкий капиталист Я.П. </w:t>
      </w:r>
      <w:proofErr w:type="spellStart"/>
      <w:r w:rsidRPr="006644FF">
        <w:rPr>
          <w:color w:val="4B5261"/>
        </w:rPr>
        <w:t>Копп</w:t>
      </w:r>
      <w:proofErr w:type="spellEnd"/>
      <w:r w:rsidRPr="006644FF">
        <w:rPr>
          <w:color w:val="4B5261"/>
        </w:rPr>
        <w:t xml:space="preserve"> открыл здесь мастерские по производству соломорезок и железных деталей к ветряным мельницам. Вскоре их преобразовали в завод сельскохозяйственных машин, выпускавший жатки, молотилки, буккеры, плуги и другие сельскохозяйственные орудия. В 70-х годах в Александровске и его пригородах действовали пять заводов сельскохозяйственного </w:t>
      </w:r>
      <w:r w:rsidRPr="006644FF">
        <w:rPr>
          <w:color w:val="4B5261"/>
        </w:rPr>
        <w:lastRenderedPageBreak/>
        <w:t>машиностроения. Город стал одним из основных центров сельскохозяйственного машиностроения на Украине с высокой концентрацией производства и рабочего класса. В 1881—1905 гг. здесь возникли десятки новых предприятий. Главным источником пополнения рядов рабочего класса были разорившиеся крестьяне Екатеринославской, Полтавской, Черниговской, Курской, Орловской и других губерний. На производство шли также разорившиеся местные кустари и ремесленники.</w:t>
      </w: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>К началу XX в. Александро</w:t>
      </w:r>
      <w:proofErr w:type="gramStart"/>
      <w:r w:rsidRPr="006644FF">
        <w:rPr>
          <w:color w:val="4B5261"/>
        </w:rPr>
        <w:t>вск ст</w:t>
      </w:r>
      <w:proofErr w:type="gramEnd"/>
      <w:r w:rsidRPr="006644FF">
        <w:rPr>
          <w:color w:val="4B5261"/>
        </w:rPr>
        <w:t>ал заметным торговым центром на юге Украины. Четыре раза в год здесь собирались большие ярмарки, каждая из которых длилась неделю. Торговали хлебом, скотом, сельскохозяйственными машинами, различной хозяйственной утварью. Оборот каждой ярмарки в среднем составлял от 50 тыс. до 175 тыс. рублей. В городе работали около 440 магазинов, лавок и других тор</w:t>
      </w:r>
      <w:r w:rsidRPr="006644FF">
        <w:rPr>
          <w:color w:val="4B5261"/>
        </w:rPr>
        <w:softHyphen/>
        <w:t>говых заведений с годовым оборотом в 6,2 млн. руб. Общая сумма торгового оборота в городе в 1902 г. составила более 20 млн. руб. Имелись три городские и семь частных гостиниц, шесть постоялых дворов, три трактира, восемь харчевен.</w:t>
      </w: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 xml:space="preserve">В конце XIX — начале XX вв. в Александровске, как и в других промышленных городах России, возросло число крупных фабрик и заводов, усилился приток иностранного капитала, происходил процесс концентрации производства. Основанная в начале 80-х годов XIX в. Александровская машиностроительная компания превратилась в промышленное </w:t>
      </w:r>
      <w:r w:rsidRPr="006644FF">
        <w:rPr>
          <w:color w:val="4B5261"/>
        </w:rPr>
        <w:lastRenderedPageBreak/>
        <w:t>объединение с 220 рабочими. В 1902 г. в состав крупного общероссийского синдиката «</w:t>
      </w:r>
      <w:proofErr w:type="spellStart"/>
      <w:r w:rsidRPr="006644FF">
        <w:rPr>
          <w:color w:val="4B5261"/>
        </w:rPr>
        <w:t>Продамет</w:t>
      </w:r>
      <w:proofErr w:type="spellEnd"/>
      <w:r w:rsidRPr="006644FF">
        <w:rPr>
          <w:color w:val="4B5261"/>
        </w:rPr>
        <w:t>» вошел Александровский чугунно-литейный завод, а в следующем году во всероссийский синдикат «Гвоздь» — Александровский гвоздильный завод.</w:t>
      </w: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>Произошла концентрация промышленных предприятий Александровска. Город стал одним из центров сельскохозяйственного машиностроения на Украине. Но условия работы на заводах и фабриках были очень тяжелыми. Ненормированный рабочий день, непомерные штрафы, низкая заработная плата привели в декабре 1905 года к вооруженному восстанию рабочих, подавленному властью. Как и по всей России, в Александровске нарастало революционное движение.</w:t>
      </w: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>Октябрьская революция 1917 года докатилась и до Александровска. В ночь на 12 декабря 1917 года в городе начались бои. Вооруженное восстание возглавил большевистский штаб. К рабочим присоединился отряд черноморских моряков во главе с А. В. Мокроусовым. Три дня шла ожесточенная битва. Но силы были неравные, и восстание потерпело поражение. В начале 1918 года в Александро</w:t>
      </w:r>
      <w:proofErr w:type="gramStart"/>
      <w:r w:rsidRPr="006644FF">
        <w:rPr>
          <w:color w:val="4B5261"/>
        </w:rPr>
        <w:t>вск пр</w:t>
      </w:r>
      <w:proofErr w:type="gramEnd"/>
      <w:r w:rsidRPr="006644FF">
        <w:rPr>
          <w:color w:val="4B5261"/>
        </w:rPr>
        <w:t>ибыли отряды красногвардейцев из Петрограда и Москвы, и в городе была установлена Советская власть.</w:t>
      </w: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 xml:space="preserve">В годы гражданской войны завоевания революции в Запорожье отстаивали красные полки под командованием В.А. Антонова-Овсеенко, С.М. Буденного, П.Е. Дыбенко, В.М. Примакова, И.П. Уборевича, М.В. Фрунзе, И.Э. Якира. В 1921 </w:t>
      </w:r>
      <w:r w:rsidRPr="006644FF">
        <w:rPr>
          <w:color w:val="4B5261"/>
        </w:rPr>
        <w:lastRenderedPageBreak/>
        <w:t>году Александровск был переименован в Запорожье. А в 1923 году город стал центром только что образованного Запорожского округа.</w:t>
      </w: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 xml:space="preserve">Новый этап в истории Запорожья начался с заложением </w:t>
      </w:r>
      <w:proofErr w:type="spellStart"/>
      <w:r w:rsidRPr="006644FF">
        <w:rPr>
          <w:color w:val="4B5261"/>
        </w:rPr>
        <w:t>ДнепроГЭС</w:t>
      </w:r>
      <w:proofErr w:type="spellEnd"/>
      <w:r w:rsidRPr="006644FF">
        <w:rPr>
          <w:color w:val="4B5261"/>
        </w:rPr>
        <w:t>, пуск которой состоялся в августе 1932 г. В середине 1930-х гг. было введено в действие большинство предприятий Запорожского промышленного комплекса.</w:t>
      </w: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>Во время Великой Отечественной войны город был оккупирован фашистами 3 октября 1941 года. Вчерашние металлурги, энергетики, машиностроители встали на защиту Отчизны. Тысячи жителей Запорожья героически сражались на фронтах, в партизанских отрядах, вели подпольную борьбу в условиях вражеской оккупации. Когда года советские войска подошли к Запорожью осенью 1943 года</w:t>
      </w:r>
      <w:proofErr w:type="gramStart"/>
      <w:r w:rsidRPr="006644FF">
        <w:rPr>
          <w:color w:val="4B5261"/>
        </w:rPr>
        <w:t xml:space="preserve">,. </w:t>
      </w:r>
      <w:proofErr w:type="gramEnd"/>
      <w:r w:rsidRPr="006644FF">
        <w:rPr>
          <w:color w:val="4B5261"/>
        </w:rPr>
        <w:t>Ставка Верховного Главнокомандования издала специальный приказ, в котором говорилось о важности спасения Днепрогэса при освобождении города. В октябре 1943 года войска под командованием генерала армии Р.Я. Малиновского освободили Запорожье. 14 октября в город прорвалась группа танков Т-34, память о которой сейчас увековечена памятником в центре города.</w:t>
      </w: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 xml:space="preserve">Одной из самых ярких страниц в истории области является послевоенное возрождение запорожского индустриального </w:t>
      </w:r>
      <w:proofErr w:type="spellStart"/>
      <w:proofErr w:type="gramStart"/>
      <w:r w:rsidRPr="006644FF">
        <w:rPr>
          <w:color w:val="4B5261"/>
        </w:rPr>
        <w:t>комплек</w:t>
      </w:r>
      <w:proofErr w:type="spellEnd"/>
      <w:r w:rsidRPr="006644FF">
        <w:rPr>
          <w:noProof/>
          <w:color w:val="4B5261"/>
        </w:rPr>
        <w:lastRenderedPageBreak/>
        <w:drawing>
          <wp:inline distT="0" distB="0" distL="0" distR="0" wp14:anchorId="5FD5561B" wp14:editId="16553509">
            <wp:extent cx="3815715" cy="2856230"/>
            <wp:effectExtent l="0" t="0" r="0" b="1270"/>
            <wp:docPr id="1" name="Рисунок 1" descr="остров Хорт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тров Хортиц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644FF">
        <w:rPr>
          <w:color w:val="4B5261"/>
        </w:rPr>
        <w:t>са</w:t>
      </w:r>
      <w:proofErr w:type="spellEnd"/>
      <w:proofErr w:type="gramEnd"/>
      <w:r w:rsidRPr="006644FF">
        <w:rPr>
          <w:color w:val="4B5261"/>
        </w:rPr>
        <w:t xml:space="preserve"> — </w:t>
      </w:r>
      <w:proofErr w:type="spellStart"/>
      <w:r w:rsidRPr="006644FF">
        <w:rPr>
          <w:color w:val="4B5261"/>
        </w:rPr>
        <w:t>ДнепроГЭСа</w:t>
      </w:r>
      <w:proofErr w:type="spellEnd"/>
      <w:r w:rsidRPr="006644FF">
        <w:rPr>
          <w:color w:val="4B5261"/>
        </w:rPr>
        <w:t xml:space="preserve"> и предприятий черной и цветной металлургии. Уже 3 марта 1947 года возрожденный Днепрогэс дал первый ток. К началу 1950 г. возобновили работу все 670 заводов и фабрик области. В 1950—1970 гг. в области были созданные новые отрасли индустрии — электротехническая, химическая. Продолжал увеличиваться энергетический потенциал области. Вместе с введением в действие ДнепроГЭСа-2, сооружена Запорожская ГРЕС и Запорожская атомная электростанция.</w:t>
      </w: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>В послевоенный период увеличили свои мощности главные заводы города — «</w:t>
      </w:r>
      <w:proofErr w:type="spellStart"/>
      <w:r w:rsidRPr="006644FF">
        <w:rPr>
          <w:color w:val="4B5261"/>
        </w:rPr>
        <w:t>Запорожсталь</w:t>
      </w:r>
      <w:proofErr w:type="spellEnd"/>
      <w:r w:rsidRPr="006644FF">
        <w:rPr>
          <w:color w:val="4B5261"/>
        </w:rPr>
        <w:t>» и «</w:t>
      </w:r>
      <w:proofErr w:type="spellStart"/>
      <w:r w:rsidRPr="006644FF">
        <w:rPr>
          <w:color w:val="4B5261"/>
        </w:rPr>
        <w:t>Днепроспецсталь</w:t>
      </w:r>
      <w:proofErr w:type="spellEnd"/>
      <w:r w:rsidRPr="006644FF">
        <w:rPr>
          <w:color w:val="4B5261"/>
        </w:rPr>
        <w:t xml:space="preserve">». На выпуск первых в стране микролитражных автомобилей перешел завод «Коммунар». На правом берегу Днепра выросли корпуса нового </w:t>
      </w:r>
      <w:r w:rsidRPr="006644FF">
        <w:rPr>
          <w:color w:val="4B5261"/>
        </w:rPr>
        <w:lastRenderedPageBreak/>
        <w:t>трансформаторного завода. Значительно возросла пропускная способность речного порта имени В.И. Ленина.</w:t>
      </w: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>Запорожье — значительный научный центр. Высококвалифицированных специалистов готовят университеты, многочисленные техникумы и профессионально-технические училища. Плодотворно работают творческие коллективы научно-исследовательских и проектных институтов. Новых высот достигла культурная жизнь. Для запорожцев и гостей города широко открылись двери музыкально-драматического театра имени Н.А. Щорса, кукольного театра, филармонии, многочисленных дворцов культуры и клубов.</w:t>
      </w:r>
    </w:p>
    <w:p w:rsidR="003A1E9C" w:rsidRPr="006644FF" w:rsidRDefault="003A1E9C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  <w:r w:rsidRPr="006644FF">
        <w:rPr>
          <w:color w:val="4B5261"/>
        </w:rPr>
        <w:t>На острове Хортица, живописном уголке украинской земли, опоэтизированном в народных песнях и думах, создан государственный историко-культурный заповедник. Каждый камешек этого легендарного края обращается к нам из глубины веков. Уместно вспомнить, что в разное время Запорожье посетили А.С. Пушкин, Т.Г. Шевченко, М.Л. Кропивницкий, А.М. Горький, И.Е. Репин, В.В. Маяковский.</w:t>
      </w:r>
    </w:p>
    <w:p w:rsidR="00BC3410" w:rsidRPr="006644FF" w:rsidRDefault="00E33C07" w:rsidP="006644FF">
      <w:pPr>
        <w:pStyle w:val="af7"/>
        <w:shd w:val="clear" w:color="auto" w:fill="FFFFFF"/>
        <w:spacing w:before="0" w:beforeAutospacing="0" w:after="0" w:afterAutospacing="0" w:line="360" w:lineRule="auto"/>
        <w:ind w:right="-652" w:firstLine="567"/>
        <w:jc w:val="both"/>
        <w:textAlignment w:val="baseline"/>
        <w:rPr>
          <w:color w:val="4B5261"/>
        </w:rPr>
      </w:pPr>
    </w:p>
    <w:sectPr w:rsidR="00BC3410" w:rsidRPr="006644FF" w:rsidSect="006644FF">
      <w:pgSz w:w="8419" w:h="11906" w:orient="landscape"/>
      <w:pgMar w:top="567" w:right="1189" w:bottom="709" w:left="1276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CB"/>
    <w:rsid w:val="00006169"/>
    <w:rsid w:val="000421CB"/>
    <w:rsid w:val="00091A0C"/>
    <w:rsid w:val="000E5203"/>
    <w:rsid w:val="000F051B"/>
    <w:rsid w:val="001624D7"/>
    <w:rsid w:val="001F07D3"/>
    <w:rsid w:val="002A378C"/>
    <w:rsid w:val="002C68C9"/>
    <w:rsid w:val="00323DDB"/>
    <w:rsid w:val="003A1E9C"/>
    <w:rsid w:val="00467281"/>
    <w:rsid w:val="005579DD"/>
    <w:rsid w:val="005D2DD6"/>
    <w:rsid w:val="006644FF"/>
    <w:rsid w:val="007A6394"/>
    <w:rsid w:val="008217E4"/>
    <w:rsid w:val="00933356"/>
    <w:rsid w:val="009D68D4"/>
    <w:rsid w:val="00B8316E"/>
    <w:rsid w:val="00D267B4"/>
    <w:rsid w:val="00D357B9"/>
    <w:rsid w:val="00D414D2"/>
    <w:rsid w:val="00DD4DED"/>
    <w:rsid w:val="00DF283E"/>
    <w:rsid w:val="00E33C07"/>
    <w:rsid w:val="00F2084C"/>
    <w:rsid w:val="00F36DAB"/>
    <w:rsid w:val="00FE4290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D4"/>
  </w:style>
  <w:style w:type="paragraph" w:styleId="1">
    <w:name w:val="heading 1"/>
    <w:basedOn w:val="a"/>
    <w:next w:val="a"/>
    <w:link w:val="10"/>
    <w:uiPriority w:val="9"/>
    <w:qFormat/>
    <w:rsid w:val="009D68D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68D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68D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D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D4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D4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D4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D4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D4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D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68D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68D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D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D68D4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68D4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D68D4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D68D4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D68D4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9D68D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9D68D4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D68D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D68D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9D68D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9D68D4"/>
    <w:rPr>
      <w:b/>
      <w:color w:val="F3A447" w:themeColor="accent2"/>
    </w:rPr>
  </w:style>
  <w:style w:type="character" w:styleId="a9">
    <w:name w:val="Emphasis"/>
    <w:uiPriority w:val="20"/>
    <w:qFormat/>
    <w:rsid w:val="009D68D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D68D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D68D4"/>
  </w:style>
  <w:style w:type="paragraph" w:styleId="ac">
    <w:name w:val="List Paragraph"/>
    <w:basedOn w:val="a"/>
    <w:uiPriority w:val="34"/>
    <w:qFormat/>
    <w:rsid w:val="009D68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D4"/>
    <w:rPr>
      <w:i/>
    </w:rPr>
  </w:style>
  <w:style w:type="character" w:customStyle="1" w:styleId="22">
    <w:name w:val="Цитата 2 Знак"/>
    <w:basedOn w:val="a0"/>
    <w:link w:val="21"/>
    <w:uiPriority w:val="29"/>
    <w:rsid w:val="009D68D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9D68D4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9D68D4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9D68D4"/>
    <w:rPr>
      <w:i/>
    </w:rPr>
  </w:style>
  <w:style w:type="character" w:styleId="af0">
    <w:name w:val="Intense Emphasis"/>
    <w:uiPriority w:val="21"/>
    <w:qFormat/>
    <w:rsid w:val="009D68D4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9D68D4"/>
    <w:rPr>
      <w:b/>
    </w:rPr>
  </w:style>
  <w:style w:type="character" w:styleId="af2">
    <w:name w:val="Intense Reference"/>
    <w:uiPriority w:val="32"/>
    <w:qFormat/>
    <w:rsid w:val="009D68D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9D68D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9D68D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A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378C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3A1E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E9C"/>
  </w:style>
  <w:style w:type="character" w:customStyle="1" w:styleId="img">
    <w:name w:val="&lt;img"/>
    <w:basedOn w:val="a0"/>
    <w:rsid w:val="003A1E9C"/>
  </w:style>
  <w:style w:type="table" w:styleId="af8">
    <w:name w:val="Table Grid"/>
    <w:basedOn w:val="a1"/>
    <w:uiPriority w:val="59"/>
    <w:rsid w:val="005D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5579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D4"/>
  </w:style>
  <w:style w:type="paragraph" w:styleId="1">
    <w:name w:val="heading 1"/>
    <w:basedOn w:val="a"/>
    <w:next w:val="a"/>
    <w:link w:val="10"/>
    <w:uiPriority w:val="9"/>
    <w:qFormat/>
    <w:rsid w:val="009D68D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68D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68D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D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D4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D4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D4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D4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D4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D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68D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68D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D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D68D4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68D4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D68D4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D68D4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D68D4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9D68D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9D68D4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D68D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D68D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9D68D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9D68D4"/>
    <w:rPr>
      <w:b/>
      <w:color w:val="F3A447" w:themeColor="accent2"/>
    </w:rPr>
  </w:style>
  <w:style w:type="character" w:styleId="a9">
    <w:name w:val="Emphasis"/>
    <w:uiPriority w:val="20"/>
    <w:qFormat/>
    <w:rsid w:val="009D68D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D68D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D68D4"/>
  </w:style>
  <w:style w:type="paragraph" w:styleId="ac">
    <w:name w:val="List Paragraph"/>
    <w:basedOn w:val="a"/>
    <w:uiPriority w:val="34"/>
    <w:qFormat/>
    <w:rsid w:val="009D68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D4"/>
    <w:rPr>
      <w:i/>
    </w:rPr>
  </w:style>
  <w:style w:type="character" w:customStyle="1" w:styleId="22">
    <w:name w:val="Цитата 2 Знак"/>
    <w:basedOn w:val="a0"/>
    <w:link w:val="21"/>
    <w:uiPriority w:val="29"/>
    <w:rsid w:val="009D68D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9D68D4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9D68D4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9D68D4"/>
    <w:rPr>
      <w:i/>
    </w:rPr>
  </w:style>
  <w:style w:type="character" w:styleId="af0">
    <w:name w:val="Intense Emphasis"/>
    <w:uiPriority w:val="21"/>
    <w:qFormat/>
    <w:rsid w:val="009D68D4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9D68D4"/>
    <w:rPr>
      <w:b/>
    </w:rPr>
  </w:style>
  <w:style w:type="character" w:styleId="af2">
    <w:name w:val="Intense Reference"/>
    <w:uiPriority w:val="32"/>
    <w:qFormat/>
    <w:rsid w:val="009D68D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9D68D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9D68D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A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378C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3A1E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E9C"/>
  </w:style>
  <w:style w:type="character" w:customStyle="1" w:styleId="img">
    <w:name w:val="&lt;img"/>
    <w:basedOn w:val="a0"/>
    <w:rsid w:val="003A1E9C"/>
  </w:style>
  <w:style w:type="table" w:styleId="af8">
    <w:name w:val="Table Grid"/>
    <w:basedOn w:val="a1"/>
    <w:uiPriority w:val="59"/>
    <w:rsid w:val="005D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557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F%D0%BE%D1%80%D0%BE%D0%B6%D1%81%D0%BA%D0%B0%D1%8F_%D0%A1%D0%B5%D1%87%D1%8C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A%D0%B0%D0%BB%D1%8C%D0%BD%D0%B8%D1%86%D0%BA%D0%B8%D0%B9_%D0%BF%D0%BE%D0%B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6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A24F-9B67-43B6-B818-11CE4579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Запорожья</vt:lpstr>
    </vt:vector>
  </TitlesOfParts>
  <Company>Krokoz™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Запорожья</dc:title>
  <dc:subject>История Запорожья</dc:subject>
  <dc:creator>Суханов Александр</dc:creator>
  <cp:keywords/>
  <dc:description/>
  <cp:lastModifiedBy>user</cp:lastModifiedBy>
  <cp:revision>10</cp:revision>
  <dcterms:created xsi:type="dcterms:W3CDTF">2016-11-10T08:48:00Z</dcterms:created>
  <dcterms:modified xsi:type="dcterms:W3CDTF">2016-12-01T09:03:00Z</dcterms:modified>
</cp:coreProperties>
</file>