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97" w:rsidRPr="009E4BAC" w:rsidRDefault="00B06797" w:rsidP="00FC3D49">
      <w:pPr>
        <w:pBdr>
          <w:bottom w:val="single" w:sz="6" w:space="0" w:color="AAAAAA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</w:p>
    <w:p w:rsidR="00B06797" w:rsidRPr="004E0F3C" w:rsidRDefault="00FC3D49" w:rsidP="00FC3D49">
      <w:pPr>
        <w:pBdr>
          <w:bottom w:val="single" w:sz="6" w:space="0" w:color="AAAAAA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E0F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История Запорожья</w:t>
      </w:r>
    </w:p>
    <w:p w:rsidR="00B06797" w:rsidRPr="004E0F3C" w:rsidRDefault="00B06797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Пасиченко Никита</w:t>
      </w:r>
    </w:p>
    <w:p w:rsidR="009E4BAC" w:rsidRPr="004E0F3C" w:rsidRDefault="00B06797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Наумов Никита </w:t>
      </w:r>
    </w:p>
    <w:p w:rsidR="00CA4D1D" w:rsidRPr="004E0F3C" w:rsidRDefault="00CA4D1D" w:rsidP="009E4BAC">
      <w:pPr>
        <w:pStyle w:val="2"/>
        <w:spacing w:before="240" w:after="60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797" w:rsidRPr="004E0F3C" w:rsidRDefault="00B06797" w:rsidP="009E4BAC">
      <w:pPr>
        <w:pStyle w:val="2"/>
        <w:spacing w:before="240" w:after="60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="0066291B"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B06797" w:rsidRPr="004E0F3C" w:rsidRDefault="00B06797" w:rsidP="00B06797">
      <w:pPr>
        <w:numPr>
          <w:ilvl w:val="0"/>
          <w:numId w:val="1"/>
        </w:numPr>
        <w:spacing w:before="100" w:beforeAutospacing="1" w:after="24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E4BAC"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Древнее время</w:t>
      </w:r>
    </w:p>
    <w:p w:rsidR="00B06797" w:rsidRPr="004E0F3C" w:rsidRDefault="00B06797" w:rsidP="00B06797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9E4BAC"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Вознесенский</w:t>
      </w:r>
      <w:r w:rsidR="00E5613D"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 xml:space="preserve"> археологический</w:t>
      </w:r>
      <w:r w:rsidR="00E5613D"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</w:t>
      </w:r>
    </w:p>
    <w:p w:rsidR="00B06797" w:rsidRPr="004E0F3C" w:rsidRDefault="00B06797" w:rsidP="00B06797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9E4BAC"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Городок Вишневецкого</w:t>
      </w:r>
    </w:p>
    <w:p w:rsidR="00B06797" w:rsidRPr="004E0F3C" w:rsidRDefault="00B06797" w:rsidP="00B06797">
      <w:pPr>
        <w:numPr>
          <w:ilvl w:val="0"/>
          <w:numId w:val="1"/>
        </w:numPr>
        <w:spacing w:before="100" w:beforeAutospacing="1" w:after="24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E4BAC"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Основание и развитие города</w:t>
      </w:r>
    </w:p>
    <w:p w:rsidR="00B06797" w:rsidRPr="004E0F3C" w:rsidRDefault="00B06797" w:rsidP="00B06797">
      <w:pPr>
        <w:numPr>
          <w:ilvl w:val="1"/>
          <w:numId w:val="1"/>
        </w:numPr>
        <w:spacing w:before="100" w:beforeAutospacing="1" w:after="24" w:line="240" w:lineRule="auto"/>
        <w:ind w:left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9E4BAC"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13D"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Александровская    к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 xml:space="preserve">репость </w:t>
      </w:r>
      <w:r w:rsidR="00E5613D"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(1770—1806)</w:t>
      </w:r>
    </w:p>
    <w:p w:rsidR="00B06797" w:rsidRPr="004E0F3C" w:rsidRDefault="00B06797" w:rsidP="00B06797">
      <w:pPr>
        <w:numPr>
          <w:ilvl w:val="2"/>
          <w:numId w:val="1"/>
        </w:numPr>
        <w:spacing w:before="100" w:beforeAutospacing="1" w:after="24" w:line="240" w:lineRule="auto"/>
        <w:ind w:left="9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>2.1.1</w:t>
      </w:r>
      <w:r w:rsidR="009E4BAC"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Меннониты</w:t>
      </w:r>
    </w:p>
    <w:p w:rsidR="0066291B" w:rsidRPr="004E0F3C" w:rsidRDefault="00B06797" w:rsidP="0066291B">
      <w:pPr>
        <w:numPr>
          <w:ilvl w:val="2"/>
          <w:numId w:val="1"/>
        </w:numPr>
        <w:spacing w:before="100" w:beforeAutospacing="1" w:after="24" w:line="240" w:lineRule="auto"/>
        <w:ind w:left="960"/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>2.1.2</w:t>
      </w:r>
      <w:r w:rsidR="009E4BAC" w:rsidRPr="004E0F3C">
        <w:rPr>
          <w:rStyle w:val="tocnumb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</w:rPr>
        <w:t>Упразднение Сечи</w:t>
      </w:r>
      <w:r w:rsidR="0066291B" w:rsidRPr="004E0F3C">
        <w:rPr>
          <w:rStyle w:val="toc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4E0F3C" w:rsidRPr="004E0F3C" w:rsidRDefault="004E0F3C" w:rsidP="00E5613D">
      <w:pPr>
        <w:spacing w:before="100" w:beforeAutospacing="1" w:after="24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</w:pPr>
    </w:p>
    <w:p w:rsidR="00E5613D" w:rsidRPr="004E0F3C" w:rsidRDefault="0066291B" w:rsidP="00E5613D">
      <w:pPr>
        <w:spacing w:before="100" w:beforeAutospacing="1" w:after="24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Запорожский край, родная земля казачества, </w:t>
      </w:r>
      <w:r w:rsidR="004E0F3C"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</w:t>
      </w: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привлекает внимание краеведов, историков и </w:t>
      </w:r>
      <w:r w:rsidR="00C37C71"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</w:t>
      </w: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туристов. Благоприятный климат и удачное географическое положение Запорожья способствовали заселению края человеком с </w:t>
      </w:r>
      <w:r w:rsidR="00C37C71"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</w:t>
      </w: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незапамятных времен. Древнейшие стоянки </w:t>
      </w:r>
      <w:r w:rsidR="00C37C71"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</w:t>
      </w: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первобытных людей в речной </w:t>
      </w:r>
      <w:r w:rsidR="00C37C71"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долине</w:t>
      </w:r>
      <w:r w:rsidRPr="004E0F3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E0F3C">
        <w:rPr>
          <w:rFonts w:ascii="Times New Roman" w:hAnsi="Times New Roman" w:cs="Times New Roman"/>
          <w:sz w:val="24"/>
          <w:szCs w:val="24"/>
          <w:shd w:val="clear" w:color="auto" w:fill="FFFFFF"/>
        </w:rPr>
        <w:t>Днепра</w:t>
      </w:r>
      <w:r w:rsidRPr="004E0F3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E0F3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относятся к эпохе среднего</w:t>
      </w:r>
      <w:r w:rsidRPr="004E0F3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E0F3C">
        <w:rPr>
          <w:rFonts w:ascii="Times New Roman" w:hAnsi="Times New Roman" w:cs="Times New Roman"/>
          <w:sz w:val="24"/>
          <w:szCs w:val="24"/>
          <w:shd w:val="clear" w:color="auto" w:fill="FFFFFF"/>
        </w:rPr>
        <w:t>палеолита</w:t>
      </w:r>
    </w:p>
    <w:p w:rsidR="004E0F3C" w:rsidRPr="00041333" w:rsidRDefault="004E0F3C" w:rsidP="00E5613D">
      <w:pPr>
        <w:spacing w:before="100" w:beforeAutospacing="1" w:after="24" w:line="240" w:lineRule="auto"/>
        <w:rPr>
          <w:rStyle w:val="mw-headline"/>
          <w:rFonts w:ascii="Times New Roman" w:hAnsi="Times New Roman" w:cs="Times New Roman"/>
          <w:color w:val="000000"/>
          <w:sz w:val="24"/>
          <w:szCs w:val="24"/>
        </w:rPr>
      </w:pPr>
    </w:p>
    <w:p w:rsidR="009E4BAC" w:rsidRPr="004E0F3C" w:rsidRDefault="009E4BAC" w:rsidP="00E5613D">
      <w:pPr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F3C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Древнее время</w:t>
      </w:r>
    </w:p>
    <w:p w:rsidR="009E4BAC" w:rsidRPr="004E0F3C" w:rsidRDefault="009E4BAC" w:rsidP="009E4BAC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lastRenderedPageBreak/>
        <w:t>Под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Запорожьем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исследовано семь стоянок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позднего палеолита.</w:t>
      </w:r>
    </w:p>
    <w:p w:rsidR="009E4BAC" w:rsidRPr="004E0F3C" w:rsidRDefault="009E4BAC" w:rsidP="009E4BAC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VII веке до н. э.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Северным Причерноморьем владели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скифы. Археологическое исследование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Каменского городища, расположенного 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Запорожской области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на берегу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Днепра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у города</w:t>
      </w:r>
      <w:r w:rsidRPr="004E0F3C">
        <w:rPr>
          <w:rStyle w:val="apple-converted-space"/>
          <w:color w:val="252525"/>
        </w:rPr>
        <w:t> </w:t>
      </w:r>
      <w:proofErr w:type="gramStart"/>
      <w:r w:rsidRPr="004E0F3C">
        <w:t>Каменка-Днепровская</w:t>
      </w:r>
      <w:proofErr w:type="gramEnd"/>
      <w:r w:rsidRPr="004E0F3C">
        <w:rPr>
          <w:color w:val="252525"/>
        </w:rPr>
        <w:t>, показало, что 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эпоху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расцвета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Скифского царства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оно являлось административным и торгово-экономическим центром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степных скифов.</w:t>
      </w:r>
    </w:p>
    <w:p w:rsidR="009E4BAC" w:rsidRPr="004E0F3C" w:rsidRDefault="009E4BAC" w:rsidP="009E4BAC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IV веке н. э.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эти земли захватили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гунны, 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VI веке —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авары, 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VIII веке —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хазары.</w:t>
      </w:r>
    </w:p>
    <w:p w:rsidR="009E4BAC" w:rsidRPr="004E0F3C" w:rsidRDefault="009E4BAC" w:rsidP="009E4BAC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После разгрома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Хазарского каганата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960-е годы</w:t>
      </w:r>
      <w:r w:rsidRPr="004E0F3C">
        <w:rPr>
          <w:rStyle w:val="apple-converted-space"/>
          <w:color w:val="252525"/>
        </w:rPr>
        <w:t> </w:t>
      </w:r>
      <w:r w:rsidRPr="004E0F3C">
        <w:t>киевским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князем</w:t>
      </w:r>
      <w:r w:rsidRPr="004E0F3C">
        <w:rPr>
          <w:rStyle w:val="apple-converted-space"/>
          <w:color w:val="252525"/>
        </w:rPr>
        <w:t> </w:t>
      </w:r>
      <w:r w:rsidRPr="004E0F3C">
        <w:t>Святославом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на земли</w:t>
      </w:r>
      <w:r w:rsidRPr="004E0F3C">
        <w:rPr>
          <w:rStyle w:val="apple-converted-space"/>
          <w:color w:val="252525"/>
        </w:rPr>
        <w:t> </w:t>
      </w:r>
      <w:r w:rsidRPr="004E0F3C">
        <w:t>Таврии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пришло новое кочевое племя —</w:t>
      </w:r>
      <w:r w:rsidRPr="004E0F3C">
        <w:rPr>
          <w:rStyle w:val="apple-converted-space"/>
          <w:color w:val="252525"/>
        </w:rPr>
        <w:t> </w:t>
      </w:r>
      <w:r w:rsidRPr="004E0F3C">
        <w:t>печенеги</w:t>
      </w:r>
      <w:r w:rsidRPr="004E0F3C">
        <w:rPr>
          <w:color w:val="252525"/>
        </w:rPr>
        <w:t>. Именно они в</w:t>
      </w:r>
      <w:r w:rsidRPr="004E0F3C">
        <w:rPr>
          <w:rStyle w:val="apple-converted-space"/>
          <w:color w:val="252525"/>
        </w:rPr>
        <w:t> </w:t>
      </w:r>
      <w:r w:rsidRPr="004E0F3C">
        <w:t>972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на</w:t>
      </w:r>
      <w:r w:rsidRPr="004E0F3C">
        <w:rPr>
          <w:rStyle w:val="apple-converted-space"/>
          <w:color w:val="252525"/>
        </w:rPr>
        <w:t> </w:t>
      </w:r>
      <w:r w:rsidRPr="004E0F3C">
        <w:t>днепровских порогах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разбили отряд Святослава, который погиб в этом столкновении</w:t>
      </w:r>
      <w:hyperlink r:id="rId9" w:anchor="cite_note-2" w:history="1">
        <w:r w:rsidRPr="004E0F3C">
          <w:rPr>
            <w:rStyle w:val="a3"/>
            <w:color w:val="0B0080"/>
            <w:vertAlign w:val="superscript"/>
          </w:rPr>
          <w:t>[2]</w:t>
        </w:r>
      </w:hyperlink>
      <w:r w:rsidRPr="004E0F3C">
        <w:rPr>
          <w:color w:val="252525"/>
        </w:rPr>
        <w:t>. Существует также мнение, что князь погиб на острове Хортица возле Чёрной скал</w:t>
      </w:r>
      <w:r w:rsidR="004E0F3C" w:rsidRPr="004E0F3C">
        <w:rPr>
          <w:color w:val="252525"/>
        </w:rPr>
        <w:t>ы</w:t>
      </w:r>
      <w:r w:rsidRPr="004E0F3C">
        <w:rPr>
          <w:color w:val="252525"/>
        </w:rPr>
        <w:t>.</w:t>
      </w:r>
    </w:p>
    <w:p w:rsidR="004E0F3C" w:rsidRPr="004E0F3C" w:rsidRDefault="009E4BAC" w:rsidP="004E0F3C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На острове Хортица 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Протолчего брода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собирались для совместных военных действий отряды древнерусских князей в 1103, 1190, 1223 (</w:t>
      </w:r>
      <w:r w:rsidRPr="004E0F3C">
        <w:t>Битва на реке Калке</w:t>
      </w:r>
      <w:r w:rsidRPr="004E0F3C">
        <w:rPr>
          <w:color w:val="252525"/>
        </w:rPr>
        <w:t>) гг.</w:t>
      </w:r>
    </w:p>
    <w:p w:rsidR="009E4BAC" w:rsidRPr="004E0F3C" w:rsidRDefault="009E4BAC" w:rsidP="004E0F3C">
      <w:pPr>
        <w:pStyle w:val="a8"/>
        <w:shd w:val="clear" w:color="auto" w:fill="FFFFFF"/>
        <w:spacing w:before="120" w:beforeAutospacing="0" w:after="120" w:afterAutospacing="0"/>
        <w:rPr>
          <w:color w:val="000000"/>
        </w:rPr>
      </w:pPr>
      <w:r w:rsidRPr="004E0F3C">
        <w:t>Вознесенский археологический комплекс</w:t>
      </w:r>
    </w:p>
    <w:p w:rsidR="00E5613D" w:rsidRPr="004E0F3C" w:rsidRDefault="009E4BAC" w:rsidP="00E5613D">
      <w:pPr>
        <w:shd w:val="clear" w:color="auto" w:fill="F9F9F9"/>
        <w:jc w:val="center"/>
        <w:rPr>
          <w:rFonts w:ascii="Times New Roman" w:hAnsi="Times New Roman" w:cs="Times New Roman"/>
          <w:color w:val="252525"/>
          <w:sz w:val="24"/>
          <w:szCs w:val="24"/>
          <w:lang w:val="en-US"/>
        </w:rPr>
      </w:pPr>
      <w:r w:rsidRPr="004E0F3C">
        <w:rPr>
          <w:rFonts w:ascii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 wp14:anchorId="515371B7" wp14:editId="093E6455">
            <wp:extent cx="1562100" cy="774700"/>
            <wp:effectExtent l="0" t="0" r="0" b="6350"/>
            <wp:docPr id="1" name="Рисунок 1" descr="https://upload.wikimedia.org/wikipedia/commons/thumb/7/73/Repin_Cossacks.jpg/220px-Repin_Cossack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3/Repin_Cossacks.jpg/220px-Repin_Cossack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48" cy="7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AC" w:rsidRPr="004E0F3C" w:rsidRDefault="009E4BAC" w:rsidP="00E5613D">
      <w:pPr>
        <w:shd w:val="clear" w:color="auto" w:fill="F9F9F9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Запорожские казаки пишут письмо турецкому султану,</w:t>
      </w:r>
      <w:r w:rsidRPr="004E0F3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4E0F3C">
        <w:rPr>
          <w:rFonts w:ascii="Times New Roman" w:hAnsi="Times New Roman" w:cs="Times New Roman"/>
          <w:sz w:val="24"/>
          <w:szCs w:val="24"/>
        </w:rPr>
        <w:t>Илья Репин</w:t>
      </w:r>
      <w:r w:rsidRPr="004E0F3C">
        <w:rPr>
          <w:rFonts w:ascii="Times New Roman" w:hAnsi="Times New Roman" w:cs="Times New Roman"/>
          <w:color w:val="252525"/>
          <w:sz w:val="24"/>
          <w:szCs w:val="24"/>
        </w:rPr>
        <w:t>,</w:t>
      </w:r>
      <w:r w:rsidRPr="004E0F3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4E0F3C">
        <w:rPr>
          <w:rFonts w:ascii="Times New Roman" w:hAnsi="Times New Roman" w:cs="Times New Roman"/>
          <w:sz w:val="24"/>
          <w:szCs w:val="24"/>
        </w:rPr>
        <w:t>1880</w:t>
      </w:r>
      <w:r w:rsidRPr="004E0F3C"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9E4BAC" w:rsidRPr="004E0F3C" w:rsidRDefault="009E4BAC" w:rsidP="009E4BAC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lastRenderedPageBreak/>
        <w:t>В</w:t>
      </w:r>
      <w:r w:rsidRPr="004E0F3C">
        <w:rPr>
          <w:rStyle w:val="apple-converted-space"/>
          <w:color w:val="252525"/>
        </w:rPr>
        <w:t> </w:t>
      </w:r>
      <w:r w:rsidRPr="004E0F3C">
        <w:t>1929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вблизи села</w:t>
      </w:r>
      <w:r w:rsidRPr="004E0F3C">
        <w:rPr>
          <w:rStyle w:val="apple-converted-space"/>
          <w:color w:val="252525"/>
        </w:rPr>
        <w:t> </w:t>
      </w:r>
      <w:r w:rsidRPr="004E0F3C">
        <w:t>Вознесенка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историко-археологической экспедицией, проводившей раскопки по берегам Днепра в связи со строительством</w:t>
      </w:r>
      <w:r w:rsidRPr="004E0F3C">
        <w:rPr>
          <w:rStyle w:val="apple-converted-space"/>
          <w:color w:val="252525"/>
        </w:rPr>
        <w:t> </w:t>
      </w:r>
      <w:r w:rsidRPr="004E0F3C">
        <w:t>Днепрогэса</w:t>
      </w:r>
      <w:r w:rsidRPr="004E0F3C">
        <w:rPr>
          <w:color w:val="252525"/>
        </w:rPr>
        <w:t>, был обнаружен</w:t>
      </w:r>
      <w:r w:rsidRPr="004E0F3C">
        <w:rPr>
          <w:rStyle w:val="apple-converted-space"/>
          <w:color w:val="252525"/>
        </w:rPr>
        <w:t> </w:t>
      </w:r>
      <w:r w:rsidRPr="004E0F3C">
        <w:t>археологический комплекс</w:t>
      </w:r>
      <w:r w:rsidRPr="004E0F3C">
        <w:rPr>
          <w:color w:val="252525"/>
        </w:rPr>
        <w:t>. Болгарские исследователи предполагают, что это могила булгарского хана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Аспаруха. Точное место, где располагался вознесенский комплекс, неизвестно — отчёт о его раскопках был утерян.</w:t>
      </w:r>
    </w:p>
    <w:p w:rsidR="009E4BAC" w:rsidRPr="004E0F3C" w:rsidRDefault="009E4BAC" w:rsidP="009E4BAC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4E0F3C">
        <w:rPr>
          <w:rFonts w:ascii="Times New Roman" w:hAnsi="Times New Roman" w:cs="Times New Roman"/>
          <w:sz w:val="24"/>
          <w:szCs w:val="24"/>
        </w:rPr>
        <w:t>Городок Вишневецкого</w:t>
      </w:r>
    </w:p>
    <w:p w:rsidR="009E4BAC" w:rsidRPr="004E0F3C" w:rsidRDefault="009E4BAC" w:rsidP="009E4BAC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На острове</w:t>
      </w:r>
      <w:r w:rsidRPr="004E0F3C">
        <w:rPr>
          <w:rStyle w:val="apple-converted-space"/>
          <w:color w:val="252525"/>
        </w:rPr>
        <w:t> </w:t>
      </w:r>
      <w:r w:rsidRPr="004E0F3C">
        <w:t>Малая Хортица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(остров Байда) в</w:t>
      </w:r>
      <w:r w:rsidRPr="004E0F3C">
        <w:rPr>
          <w:rStyle w:val="apple-converted-space"/>
          <w:color w:val="252525"/>
        </w:rPr>
        <w:t> </w:t>
      </w:r>
      <w:r w:rsidRPr="004E0F3C">
        <w:t>1552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волынским князем</w:t>
      </w:r>
      <w:r w:rsidRPr="004E0F3C">
        <w:rPr>
          <w:rStyle w:val="apple-converted-space"/>
          <w:color w:val="252525"/>
        </w:rPr>
        <w:t> </w:t>
      </w:r>
      <w:r w:rsidRPr="004E0F3C">
        <w:t>Дмитрием Вишневецким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был заложен деревянно-земляной замок, который некоторые историки считают прототипом</w:t>
      </w:r>
      <w:r w:rsidRPr="004E0F3C">
        <w:rPr>
          <w:rStyle w:val="apple-converted-space"/>
          <w:color w:val="252525"/>
        </w:rPr>
        <w:t> </w:t>
      </w:r>
      <w:r w:rsidRPr="004E0F3C">
        <w:t>Запорожской Сечи</w:t>
      </w:r>
      <w:r w:rsidRPr="004E0F3C">
        <w:rPr>
          <w:color w:val="252525"/>
        </w:rPr>
        <w:t>.</w:t>
      </w:r>
    </w:p>
    <w:p w:rsidR="00C37C71" w:rsidRPr="004E0F3C" w:rsidRDefault="00C37C71" w:rsidP="00C37C71">
      <w:pPr>
        <w:pStyle w:val="2"/>
        <w:pBdr>
          <w:bottom w:val="single" w:sz="6" w:space="0" w:color="AAAAAA"/>
        </w:pBdr>
        <w:shd w:val="clear" w:color="auto" w:fill="FFFFFF"/>
        <w:spacing w:before="240" w:after="6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E0F3C">
        <w:rPr>
          <w:rStyle w:val="mw-headlin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Основание и развитие города</w:t>
      </w:r>
    </w:p>
    <w:p w:rsidR="00C37C71" w:rsidRPr="004E0F3C" w:rsidRDefault="00C37C71" w:rsidP="00C37C71">
      <w:pPr>
        <w:pStyle w:val="3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4E0F3C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Александровская крепость (1770—1806)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1764 году, во второй год правления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Екатерины II, была образована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Новороссийская губерния, в границах которой оказалась территория всей современной Запорожской области. С началом 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1768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войны против Османской империи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возникла необходимость защиты южных границ губернии от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Крымского ханства. В начале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1769 года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2-я армия генерала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П. А. Румянцева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отразила вторжение крымских татар и вышла на побережье Азовского моря. После этого, в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1770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императрицей было принято решение о строительстве семи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крепостей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от днепровских порогов до Азовского моря —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 xml:space="preserve">Днепровской оборонительной линии. Согласно планам, линия должна была, с одной стороны, </w:t>
      </w:r>
      <w:r w:rsidRPr="004E0F3C">
        <w:rPr>
          <w:color w:val="252525"/>
        </w:rPr>
        <w:lastRenderedPageBreak/>
        <w:t>защитить край от татарских нападений, а с другой — обеспечить усиление контроля над землями</w:t>
      </w:r>
      <w:r w:rsidRPr="004E0F3C">
        <w:rPr>
          <w:rStyle w:val="apple-converted-space"/>
          <w:color w:val="252525"/>
        </w:rPr>
        <w:t> </w:t>
      </w:r>
      <w:r w:rsidRPr="004E0F3C">
        <w:t>Войска Запорожского Низового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со стороны Российской империи.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Нет однозначной точки зрения, в честь кого была названа крепость. Называются имена</w:t>
      </w:r>
      <w:r w:rsidRPr="004E0F3C">
        <w:rPr>
          <w:rStyle w:val="apple-converted-space"/>
          <w:color w:val="252525"/>
        </w:rPr>
        <w:t> </w:t>
      </w:r>
      <w:r w:rsidRPr="004E0F3C">
        <w:t>генерал-фельдмаршала</w:t>
      </w:r>
      <w:r w:rsidRPr="004E0F3C">
        <w:rPr>
          <w:rStyle w:val="apple-converted-space"/>
          <w:color w:val="252525"/>
        </w:rPr>
        <w:t> </w:t>
      </w:r>
      <w:r w:rsidRPr="004E0F3C">
        <w:t>Александра Голицына</w:t>
      </w:r>
      <w:r w:rsidRPr="004E0F3C">
        <w:rPr>
          <w:color w:val="252525"/>
        </w:rPr>
        <w:t>, князя</w:t>
      </w:r>
      <w:r w:rsidRPr="004E0F3C">
        <w:rPr>
          <w:rStyle w:val="apple-converted-space"/>
          <w:color w:val="252525"/>
        </w:rPr>
        <w:t> </w:t>
      </w:r>
      <w:r w:rsidRPr="004E0F3C">
        <w:t>Александра Вяземского</w:t>
      </w:r>
      <w:hyperlink r:id="rId12" w:anchor="cite_note-zp-pravda.info-2008-09-25-6" w:history="1">
        <w:r w:rsidRPr="004E0F3C">
          <w:rPr>
            <w:rStyle w:val="a3"/>
            <w:color w:val="0B0080"/>
            <w:vertAlign w:val="superscript"/>
          </w:rPr>
          <w:t>[6]</w:t>
        </w:r>
      </w:hyperlink>
      <w:r w:rsidRPr="004E0F3C">
        <w:rPr>
          <w:color w:val="252525"/>
        </w:rPr>
        <w:t>; существует мнение, что крепость названа Екатериной II в честь святого, чьё имя было указано в церковном календаре за первую половину 1770 года.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Осенью 1770 года крепость заложили между притоками Днепра речками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Кушугум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Мокрая Московка, но после весеннего половодья стало ясно, что место выбрано неудачно. В итоге крепость перенесли на левый берег речки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Сухая Московка.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</w:t>
      </w:r>
      <w:r w:rsidRPr="004E0F3C">
        <w:rPr>
          <w:rStyle w:val="apple-converted-space"/>
          <w:color w:val="252525"/>
        </w:rPr>
        <w:t> </w:t>
      </w:r>
      <w:r w:rsidRPr="004E0F3C">
        <w:t>1774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при появлении чумы в трёх верстах от крепости, на левом берегу Московки</w:t>
      </w:r>
      <w:proofErr w:type="gramStart"/>
      <w:r w:rsidRPr="004E0F3C">
        <w:rPr>
          <w:color w:val="252525"/>
        </w:rPr>
        <w:t xml:space="preserve"> ,</w:t>
      </w:r>
      <w:proofErr w:type="gramEnd"/>
      <w:r w:rsidRPr="004E0F3C">
        <w:rPr>
          <w:color w:val="252525"/>
        </w:rPr>
        <w:t xml:space="preserve"> был учреждён пограничный карантин, вскоре ставший посёлком «Карантинка». Тогда же возникла первая линейная аптека.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К</w:t>
      </w:r>
      <w:r w:rsidRPr="004E0F3C">
        <w:rPr>
          <w:rStyle w:val="apple-converted-space"/>
          <w:color w:val="252525"/>
        </w:rPr>
        <w:t> </w:t>
      </w:r>
      <w:r w:rsidRPr="004E0F3C">
        <w:t>1775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строительство крепости завершилось. Крепость была довольно мощным укреплённым пунктом, занимала площадь около 105</w:t>
      </w:r>
      <w:r w:rsidRPr="004E0F3C">
        <w:rPr>
          <w:rStyle w:val="apple-converted-space"/>
          <w:color w:val="252525"/>
        </w:rPr>
        <w:t> </w:t>
      </w:r>
      <w:r w:rsidRPr="004E0F3C">
        <w:t>десятин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(130</w:t>
      </w:r>
      <w:r w:rsidRPr="004E0F3C">
        <w:rPr>
          <w:rStyle w:val="apple-converted-space"/>
          <w:color w:val="252525"/>
        </w:rPr>
        <w:t> </w:t>
      </w:r>
      <w:r w:rsidRPr="004E0F3C">
        <w:t>га</w:t>
      </w:r>
      <w:r w:rsidRPr="004E0F3C">
        <w:rPr>
          <w:color w:val="252525"/>
        </w:rPr>
        <w:t>).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С самого начала существования Александровской крепости близ неё начал формироваться так называемый «</w:t>
      </w:r>
      <w:r w:rsidRPr="004E0F3C">
        <w:rPr>
          <w:i/>
          <w:iCs/>
        </w:rPr>
        <w:t>форштадт</w:t>
      </w:r>
      <w:r w:rsidRPr="004E0F3C">
        <w:rPr>
          <w:color w:val="252525"/>
        </w:rPr>
        <w:t>» (</w:t>
      </w:r>
      <w:proofErr w:type="gramStart"/>
      <w:r w:rsidRPr="004E0F3C">
        <w:rPr>
          <w:color w:val="252525"/>
        </w:rPr>
        <w:t>от</w:t>
      </w:r>
      <w:proofErr w:type="gramEnd"/>
      <w:r w:rsidRPr="004E0F3C">
        <w:rPr>
          <w:rStyle w:val="apple-converted-space"/>
          <w:color w:val="252525"/>
        </w:rPr>
        <w:t> </w:t>
      </w:r>
      <w:proofErr w:type="gramStart"/>
      <w:r w:rsidRPr="004E0F3C">
        <w:t>нем</w:t>
      </w:r>
      <w:proofErr w:type="gramEnd"/>
      <w:r w:rsidRPr="004E0F3C">
        <w:t>.</w:t>
      </w:r>
      <w:r w:rsidRPr="004E0F3C">
        <w:rPr>
          <w:color w:val="252525"/>
        </w:rPr>
        <w:t> </w:t>
      </w:r>
      <w:r w:rsidRPr="004E0F3C">
        <w:rPr>
          <w:i/>
          <w:iCs/>
          <w:color w:val="252525"/>
          <w:lang w:val="de-DE"/>
        </w:rPr>
        <w:t>Vorstadt</w:t>
      </w:r>
      <w:r w:rsidRPr="004E0F3C">
        <w:rPr>
          <w:color w:val="252525"/>
        </w:rPr>
        <w:t>, «предместье»). В</w:t>
      </w:r>
      <w:r w:rsidRPr="004E0F3C">
        <w:rPr>
          <w:rStyle w:val="apple-converted-space"/>
          <w:color w:val="252525"/>
        </w:rPr>
        <w:t> </w:t>
      </w:r>
      <w:r w:rsidRPr="004E0F3C">
        <w:t>форштадте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сначала селились строители-крестьяне,</w:t>
      </w:r>
      <w:r w:rsidRPr="004E0F3C">
        <w:rPr>
          <w:rStyle w:val="apple-converted-space"/>
          <w:color w:val="252525"/>
        </w:rPr>
        <w:t> </w:t>
      </w:r>
      <w:r w:rsidRPr="004E0F3C">
        <w:t>каторжники</w:t>
      </w:r>
      <w:r w:rsidRPr="004E0F3C">
        <w:rPr>
          <w:color w:val="252525"/>
        </w:rPr>
        <w:t>, обслуживающий крепость персонал, отставные солдаты.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lastRenderedPageBreak/>
        <w:t>С июня 1775 года согласно манифесту Сената от 3 августа 1775 года, земли южнорусских степей, называемые «</w:t>
      </w:r>
      <w:r w:rsidRPr="004E0F3C">
        <w:t>Диким полем</w:t>
      </w:r>
      <w:r w:rsidRPr="004E0F3C">
        <w:rPr>
          <w:color w:val="252525"/>
        </w:rPr>
        <w:t>», по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Кючук-Кайнарджийскому договору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(1774) вошли в состав</w:t>
      </w:r>
      <w:r w:rsidRPr="004E0F3C">
        <w:rPr>
          <w:rStyle w:val="apple-converted-space"/>
          <w:color w:val="252525"/>
        </w:rPr>
        <w:t> </w:t>
      </w:r>
      <w:r w:rsidRPr="004E0F3C">
        <w:t>Российской империи</w:t>
      </w:r>
      <w:r w:rsidRPr="004E0F3C">
        <w:rPr>
          <w:color w:val="252525"/>
        </w:rPr>
        <w:t>. В том же году по приказу</w:t>
      </w:r>
      <w:r w:rsidRPr="004E0F3C">
        <w:rPr>
          <w:rStyle w:val="apple-converted-space"/>
          <w:color w:val="252525"/>
        </w:rPr>
        <w:t> </w:t>
      </w:r>
      <w:r w:rsidRPr="004E0F3C">
        <w:t>Григория Потёмкина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генерал</w:t>
      </w:r>
      <w:r w:rsidRPr="004E0F3C">
        <w:rPr>
          <w:rStyle w:val="apple-converted-space"/>
          <w:color w:val="252525"/>
        </w:rPr>
        <w:t> </w:t>
      </w:r>
      <w:r w:rsidRPr="004E0F3C">
        <w:t>П. Текели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 xml:space="preserve">разрушил </w:t>
      </w:r>
      <w:proofErr w:type="gramStart"/>
      <w:r w:rsidRPr="004E0F3C">
        <w:rPr>
          <w:color w:val="252525"/>
        </w:rPr>
        <w:t>Запорожскую</w:t>
      </w:r>
      <w:proofErr w:type="gramEnd"/>
      <w:r w:rsidRPr="004E0F3C">
        <w:rPr>
          <w:color w:val="252525"/>
        </w:rPr>
        <w:t xml:space="preserve"> Сечь.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 1778 году был создан Александровский уезд, но через пять лет он был упразднён.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</w:t>
      </w:r>
      <w:r w:rsidRPr="004E0F3C">
        <w:rPr>
          <w:rStyle w:val="apple-converted-space"/>
          <w:color w:val="252525"/>
        </w:rPr>
        <w:t> </w:t>
      </w:r>
      <w:r w:rsidRPr="004E0F3C">
        <w:t>1782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 Александровской крепости была произведена первая перепись населения, её данные не сохранились. Согласно сохранившейся исповедной росписи Покровской церкви</w:t>
      </w:r>
      <w:r w:rsidRPr="004E0F3C">
        <w:rPr>
          <w:rStyle w:val="apple-converted-space"/>
          <w:color w:val="252525"/>
        </w:rPr>
        <w:t> </w:t>
      </w:r>
      <w:r w:rsidRPr="004E0F3C">
        <w:t>1783 года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 «фурштате» Александровске</w:t>
      </w:r>
      <w:r w:rsidRPr="004E0F3C">
        <w:rPr>
          <w:rStyle w:val="apple-converted-space"/>
          <w:color w:val="252525"/>
        </w:rPr>
        <w:t> </w:t>
      </w:r>
      <w:r w:rsidRPr="004E0F3C">
        <w:rPr>
          <w:i/>
          <w:iCs/>
          <w:color w:val="252525"/>
        </w:rPr>
        <w:t>состояло 73 двора, всё население 1230 душ, в том числе 886 мужчин и 344 женщин</w:t>
      </w:r>
      <w:r w:rsidRPr="004E0F3C">
        <w:rPr>
          <w:color w:val="252525"/>
        </w:rPr>
        <w:t>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После присоединения Крымского ханства к Российской империи в</w:t>
      </w:r>
      <w:r w:rsidRPr="004E0F3C">
        <w:rPr>
          <w:rStyle w:val="apple-converted-space"/>
          <w:color w:val="252525"/>
        </w:rPr>
        <w:t> </w:t>
      </w:r>
      <w:r w:rsidRPr="004E0F3C">
        <w:t>1783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Днепровская линия утратила своё значение и была упразднена, однако две самые крупные крепости — Александровскую и Петровскую — оставили. Они считались военными объектами лишь во время царствования Екатерины II; в 1800 обе крепости были исключены из табеля пограничных укреплённых пунктов.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</w:t>
      </w:r>
      <w:r w:rsidRPr="004E0F3C">
        <w:rPr>
          <w:rStyle w:val="apple-converted-space"/>
          <w:color w:val="252525"/>
        </w:rPr>
        <w:t> </w:t>
      </w:r>
      <w:r w:rsidRPr="004E0F3C">
        <w:t>1785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Александровский фурштат стал</w:t>
      </w:r>
      <w:r w:rsidRPr="004E0F3C">
        <w:rPr>
          <w:rStyle w:val="apple-converted-space"/>
          <w:color w:val="252525"/>
        </w:rPr>
        <w:t> </w:t>
      </w:r>
      <w:r w:rsidRPr="004E0F3C">
        <w:t>посадом</w:t>
      </w:r>
      <w:r w:rsidRPr="004E0F3C">
        <w:rPr>
          <w:color w:val="252525"/>
        </w:rPr>
        <w:t>, то есть поселением городского типа, получив право на открытие городских учреждений. Первым из них стала</w:t>
      </w:r>
      <w:r w:rsidRPr="004E0F3C">
        <w:rPr>
          <w:rStyle w:val="apple-converted-space"/>
          <w:color w:val="252525"/>
        </w:rPr>
        <w:t> </w:t>
      </w:r>
      <w:r w:rsidRPr="004E0F3C">
        <w:t>ратуша</w:t>
      </w:r>
      <w:r w:rsidRPr="004E0F3C">
        <w:rPr>
          <w:color w:val="252525"/>
        </w:rPr>
        <w:t>. Первым бургомистром, (или «городовым атаманом», как называли его горожане) стал мещанин Николай Коронфель. Новый посад относился сначала к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Новомосковскому, затем — к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Павлоградскому уезду.</w:t>
      </w:r>
    </w:p>
    <w:p w:rsidR="00C37C71" w:rsidRPr="004E0F3C" w:rsidRDefault="00C37C71" w:rsidP="00C37C71">
      <w:pPr>
        <w:pStyle w:val="a8"/>
        <w:shd w:val="clear" w:color="auto" w:fill="F5F5F5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Состав ратуши и причастных к ней выборных лиц:</w:t>
      </w:r>
    </w:p>
    <w:p w:rsidR="00C37C71" w:rsidRPr="004E0F3C" w:rsidRDefault="00C37C71" w:rsidP="00C37C71">
      <w:pPr>
        <w:numPr>
          <w:ilvl w:val="0"/>
          <w:numId w:val="2"/>
        </w:numPr>
        <w:shd w:val="clear" w:color="auto" w:fill="F5F5F5"/>
        <w:spacing w:before="100" w:beforeAutospacing="1" w:after="24" w:line="240" w:lineRule="auto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lastRenderedPageBreak/>
        <w:t>бургомистр (первый — Коронфель, Николай Яковлевич),</w:t>
      </w:r>
    </w:p>
    <w:p w:rsidR="00C37C71" w:rsidRPr="004E0F3C" w:rsidRDefault="00C37C71" w:rsidP="00C37C71">
      <w:pPr>
        <w:numPr>
          <w:ilvl w:val="0"/>
          <w:numId w:val="2"/>
        </w:numPr>
        <w:shd w:val="clear" w:color="auto" w:fill="F5F5F5"/>
        <w:spacing w:before="100" w:beforeAutospacing="1" w:after="24" w:line="240" w:lineRule="auto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два</w:t>
      </w:r>
      <w:r w:rsidRPr="004E0F3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4E0F3C">
        <w:rPr>
          <w:rFonts w:ascii="Times New Roman" w:hAnsi="Times New Roman" w:cs="Times New Roman"/>
          <w:sz w:val="24"/>
          <w:szCs w:val="24"/>
        </w:rPr>
        <w:t>ратмана</w:t>
      </w:r>
      <w:r w:rsidRPr="004E0F3C">
        <w:rPr>
          <w:rFonts w:ascii="Times New Roman" w:hAnsi="Times New Roman" w:cs="Times New Roman"/>
          <w:color w:val="252525"/>
          <w:sz w:val="24"/>
          <w:szCs w:val="24"/>
        </w:rPr>
        <w:t>,</w:t>
      </w:r>
    </w:p>
    <w:p w:rsidR="00C37C71" w:rsidRPr="004E0F3C" w:rsidRDefault="00C37C71" w:rsidP="00C37C71">
      <w:pPr>
        <w:numPr>
          <w:ilvl w:val="0"/>
          <w:numId w:val="2"/>
        </w:numPr>
        <w:shd w:val="clear" w:color="auto" w:fill="F5F5F5"/>
        <w:spacing w:before="100" w:beforeAutospacing="1" w:after="24" w:line="240" w:lineRule="auto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гражданский староста,</w:t>
      </w:r>
    </w:p>
    <w:p w:rsidR="00C37C71" w:rsidRPr="004E0F3C" w:rsidRDefault="00C37C71" w:rsidP="00C37C71">
      <w:pPr>
        <w:numPr>
          <w:ilvl w:val="0"/>
          <w:numId w:val="2"/>
        </w:numPr>
        <w:shd w:val="clear" w:color="auto" w:fill="F5F5F5"/>
        <w:spacing w:before="100" w:beforeAutospacing="1" w:after="24" w:line="240" w:lineRule="auto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два словесных судьи,</w:t>
      </w:r>
    </w:p>
    <w:p w:rsidR="00C37C71" w:rsidRPr="004E0F3C" w:rsidRDefault="00C37C71" w:rsidP="00C37C71">
      <w:pPr>
        <w:numPr>
          <w:ilvl w:val="0"/>
          <w:numId w:val="2"/>
        </w:numPr>
        <w:shd w:val="clear" w:color="auto" w:fill="F5F5F5"/>
        <w:spacing w:before="100" w:beforeAutospacing="1" w:after="24" w:line="240" w:lineRule="auto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городовой маклер,</w:t>
      </w:r>
    </w:p>
    <w:p w:rsidR="00C37C71" w:rsidRPr="004E0F3C" w:rsidRDefault="00C37C71" w:rsidP="00C37C71">
      <w:pPr>
        <w:numPr>
          <w:ilvl w:val="0"/>
          <w:numId w:val="2"/>
        </w:numPr>
        <w:shd w:val="clear" w:color="auto" w:fill="F5F5F5"/>
        <w:spacing w:before="100" w:beforeAutospacing="1" w:after="24" w:line="240" w:lineRule="auto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секретарь канцелярии,</w:t>
      </w:r>
    </w:p>
    <w:p w:rsidR="00C37C71" w:rsidRPr="004E0F3C" w:rsidRDefault="00C37C71" w:rsidP="00C37C71">
      <w:pPr>
        <w:numPr>
          <w:ilvl w:val="0"/>
          <w:numId w:val="2"/>
        </w:numPr>
        <w:shd w:val="clear" w:color="auto" w:fill="F5F5F5"/>
        <w:spacing w:before="100" w:beforeAutospacing="1" w:after="24" w:line="240" w:lineRule="auto"/>
        <w:ind w:left="384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два писца канцелярии.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 xml:space="preserve">С 1770 по 1797 год население города пополнялось ссыльными — «колодниками» и «каторжниками», людьми, по преимуществу, из великороссийских губерний. Их поселяли по реке Московке, между посадом и крепостью. Крепостной вал проходил по современной ул. Героев Сталинграда, </w:t>
      </w:r>
      <w:proofErr w:type="gramStart"/>
      <w:r w:rsidRPr="004E0F3C">
        <w:rPr>
          <w:color w:val="252525"/>
        </w:rPr>
        <w:t>которая</w:t>
      </w:r>
      <w:proofErr w:type="gramEnd"/>
      <w:r w:rsidRPr="004E0F3C">
        <w:rPr>
          <w:color w:val="252525"/>
        </w:rPr>
        <w:t xml:space="preserve"> раньше так и называлась — Валовая. Жили поселяне в землянках или в крошечных</w:t>
      </w:r>
      <w:r w:rsidRPr="004E0F3C">
        <w:rPr>
          <w:rStyle w:val="apple-converted-space"/>
          <w:color w:val="252525"/>
        </w:rPr>
        <w:t> </w:t>
      </w:r>
      <w:r w:rsidRPr="004E0F3C">
        <w:t>мазанках</w:t>
      </w:r>
      <w:r w:rsidRPr="004E0F3C">
        <w:rPr>
          <w:color w:val="252525"/>
        </w:rPr>
        <w:t>; посёлок назывался «Невинчаный куток», а затем, когда разросся, — «Солдатская слобода».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22 мая 1787</w:t>
      </w:r>
      <w:r w:rsidRPr="004E0F3C">
        <w:rPr>
          <w:rStyle w:val="apple-converted-space"/>
          <w:color w:val="252525"/>
        </w:rPr>
        <w:t> </w:t>
      </w:r>
      <w:r w:rsidRPr="004E0F3C">
        <w:t>Екатерина Великая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во время путешествия по Днепру останавливалась и ночевала в селе Верхняя Хортица в доме титулярного советника Черткова</w:t>
      </w:r>
      <w:hyperlink r:id="rId13" w:anchor="cite_note-8" w:history="1">
        <w:r w:rsidRPr="004E0F3C">
          <w:rPr>
            <w:rStyle w:val="a3"/>
            <w:color w:val="0B0080"/>
            <w:vertAlign w:val="superscript"/>
          </w:rPr>
          <w:t>[8]</w:t>
        </w:r>
      </w:hyperlink>
      <w:r w:rsidRPr="004E0F3C">
        <w:rPr>
          <w:color w:val="252525"/>
        </w:rPr>
        <w:t>.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C 1791 по 1917 Александровск находился в</w:t>
      </w:r>
      <w:r w:rsidRPr="004E0F3C">
        <w:rPr>
          <w:rStyle w:val="apple-converted-space"/>
          <w:color w:val="252525"/>
        </w:rPr>
        <w:t> </w:t>
      </w:r>
      <w:r w:rsidRPr="004E0F3C">
        <w:t>черте оседлости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для евреев Российской империи.</w:t>
      </w:r>
    </w:p>
    <w:p w:rsidR="00C37C71" w:rsidRPr="004E0F3C" w:rsidRDefault="00C37C71" w:rsidP="00C37C71">
      <w:pPr>
        <w:shd w:val="clear" w:color="auto" w:fill="F9F9F9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 wp14:anchorId="399BC51B" wp14:editId="27E56770">
            <wp:extent cx="2095500" cy="1333500"/>
            <wp:effectExtent l="0" t="0" r="0" b="0"/>
            <wp:docPr id="4" name="Рисунок 4" descr="https://upload.wikimedia.org/wikipedia/ru/thumb/e/e3/Alexandrovsk_old.jpg/220px-Alexandrovsk_ol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thumb/e/e3/Alexandrovsk_old.jpg/220px-Alexandrovsk_old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71" w:rsidRPr="004E0F3C" w:rsidRDefault="00C37C71" w:rsidP="00C37C71">
      <w:pPr>
        <w:shd w:val="clear" w:color="auto" w:fill="F9F9F9"/>
        <w:spacing w:line="336" w:lineRule="atLeast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sz w:val="24"/>
          <w:szCs w:val="24"/>
        </w:rPr>
        <w:lastRenderedPageBreak/>
        <w:t>Мазанки</w:t>
      </w:r>
      <w:r w:rsidRPr="004E0F3C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4E0F3C">
        <w:rPr>
          <w:rFonts w:ascii="Times New Roman" w:hAnsi="Times New Roman" w:cs="Times New Roman"/>
          <w:color w:val="252525"/>
          <w:sz w:val="24"/>
          <w:szCs w:val="24"/>
        </w:rPr>
        <w:t>форштадта Александровск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Поселение развивалось, Александровский посад стал в конце столетия транспортным центром — именно через него шли товары для строительства</w:t>
      </w:r>
      <w:r w:rsidRPr="004E0F3C">
        <w:rPr>
          <w:rStyle w:val="apple-converted-space"/>
          <w:color w:val="252525"/>
        </w:rPr>
        <w:t> </w:t>
      </w:r>
      <w:r w:rsidRPr="004E0F3C">
        <w:t>Херсона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и</w:t>
      </w:r>
      <w:r w:rsidRPr="004E0F3C">
        <w:rPr>
          <w:rStyle w:val="apple-converted-space"/>
          <w:color w:val="252525"/>
        </w:rPr>
        <w:t> </w:t>
      </w:r>
      <w:r w:rsidRPr="004E0F3C">
        <w:t>Черноморского флота</w:t>
      </w:r>
      <w:r w:rsidRPr="004E0F3C">
        <w:rPr>
          <w:color w:val="252525"/>
        </w:rPr>
        <w:t>. В конце</w:t>
      </w:r>
      <w:r w:rsidRPr="004E0F3C">
        <w:rPr>
          <w:rStyle w:val="apple-converted-space"/>
          <w:color w:val="252525"/>
        </w:rPr>
        <w:t> </w:t>
      </w:r>
      <w:r w:rsidRPr="004E0F3C">
        <w:t>XVIII века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город не получил значительного развития; население посада росло медленно. С ростом торговой роли</w:t>
      </w:r>
      <w:r w:rsidRPr="004E0F3C">
        <w:rPr>
          <w:rStyle w:val="apple-converted-space"/>
          <w:color w:val="252525"/>
        </w:rPr>
        <w:t> </w:t>
      </w:r>
      <w:r w:rsidRPr="004E0F3C">
        <w:t>Одессы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и изменением направлений главных торговых путей в регионе Александровск начал приходить в упадок; этому способствовало и упразднение в</w:t>
      </w:r>
      <w:r w:rsidRPr="004E0F3C">
        <w:rPr>
          <w:rStyle w:val="apple-converted-space"/>
          <w:color w:val="252525"/>
        </w:rPr>
        <w:t> </w:t>
      </w:r>
      <w:r w:rsidRPr="004E0F3C">
        <w:t>1797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Днепровской укреплённой линии.</w:t>
      </w:r>
    </w:p>
    <w:p w:rsidR="00C37C71" w:rsidRPr="004E0F3C" w:rsidRDefault="00C37C71" w:rsidP="00C37C71">
      <w:pPr>
        <w:pStyle w:val="4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4E0F3C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Меннониты</w:t>
      </w:r>
    </w:p>
    <w:p w:rsidR="00C37C71" w:rsidRPr="004E0F3C" w:rsidRDefault="00C37C71" w:rsidP="00C37C71">
      <w:pPr>
        <w:shd w:val="clear" w:color="auto" w:fill="F9F9F9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noProof/>
          <w:color w:val="0B0080"/>
          <w:sz w:val="24"/>
          <w:szCs w:val="24"/>
          <w:lang w:eastAsia="ru-RU"/>
        </w:rPr>
        <w:drawing>
          <wp:inline distT="0" distB="0" distL="0" distR="0" wp14:anchorId="26BE0A3B" wp14:editId="639B4B67">
            <wp:extent cx="1905000" cy="2743200"/>
            <wp:effectExtent l="0" t="0" r="0" b="0"/>
            <wp:docPr id="3" name="Рисунок 3" descr="https://upload.wikimedia.org/wikipedia/ru/thumb/c/c5/Map_Khortitza.jpg/200px-Map_Khortitz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thumb/c/c5/Map_Khortitza.jpg/200px-Map_Khortitz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71" w:rsidRPr="004E0F3C" w:rsidRDefault="00C37C71" w:rsidP="00C37C71">
      <w:pPr>
        <w:shd w:val="clear" w:color="auto" w:fill="F9F9F9"/>
        <w:spacing w:line="336" w:lineRule="atLeast"/>
        <w:rPr>
          <w:rFonts w:ascii="Times New Roman" w:hAnsi="Times New Roman" w:cs="Times New Roman"/>
          <w:color w:val="252525"/>
          <w:sz w:val="24"/>
          <w:szCs w:val="24"/>
        </w:rPr>
      </w:pPr>
      <w:r w:rsidRPr="004E0F3C">
        <w:rPr>
          <w:rFonts w:ascii="Times New Roman" w:hAnsi="Times New Roman" w:cs="Times New Roman"/>
          <w:color w:val="252525"/>
          <w:sz w:val="24"/>
          <w:szCs w:val="24"/>
        </w:rPr>
        <w:t>Карта немецких поселений вблизи Александровска, 1914 год</w:t>
      </w:r>
    </w:p>
    <w:p w:rsidR="00C37C71" w:rsidRPr="004E0F3C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lastRenderedPageBreak/>
        <w:t>В</w:t>
      </w:r>
      <w:r w:rsidRPr="004E0F3C">
        <w:rPr>
          <w:rStyle w:val="apple-converted-space"/>
          <w:color w:val="252525"/>
        </w:rPr>
        <w:t> </w:t>
      </w:r>
      <w:r w:rsidRPr="004E0F3C">
        <w:t>1787 году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по распоряжению</w:t>
      </w:r>
      <w:r w:rsidRPr="004E0F3C">
        <w:rPr>
          <w:rStyle w:val="apple-converted-space"/>
          <w:color w:val="252525"/>
        </w:rPr>
        <w:t> </w:t>
      </w:r>
      <w:r w:rsidRPr="004E0F3C">
        <w:t>Екатерины II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во вновь завоёванных пустых землях Таврии были выделены районы для освоения немецким переселенцам —</w:t>
      </w:r>
      <w:r w:rsidRPr="004E0F3C">
        <w:rPr>
          <w:rStyle w:val="apple-converted-space"/>
          <w:color w:val="252525"/>
        </w:rPr>
        <w:t> </w:t>
      </w:r>
      <w:r w:rsidRPr="004E0F3C">
        <w:t>протестантам</w:t>
      </w:r>
      <w:r w:rsidRPr="004E0F3C">
        <w:rPr>
          <w:color w:val="252525"/>
        </w:rPr>
        <w:t>-</w:t>
      </w:r>
      <w:r w:rsidRPr="004E0F3C">
        <w:t>меннонитам</w:t>
      </w:r>
      <w:r w:rsidRPr="004E0F3C">
        <w:rPr>
          <w:color w:val="252525"/>
        </w:rPr>
        <w:t>, и в 1789 году началось переселение немцев-меннонитов из дельты Вислы (район городов Гданьска и Эльблонга)</w:t>
      </w:r>
      <w:hyperlink r:id="rId18" w:anchor="cite_note-9" w:history="1"/>
      <w:r w:rsidRPr="004E0F3C">
        <w:rPr>
          <w:color w:val="252525"/>
        </w:rPr>
        <w:t>. Переселение меннонитов было связано с религиозными притеснениями в Германии. Меннонитам в России были предоставлены свобода вероисповедания и свобода от военной и гражданской службы, освобождение от всех податей на 10 лет, каждой семье было отведено по 65 десятин земли, а также дано по 500 рублей на проезд и обзаведение. В свою очередь, меннониты должны были предоставлять квартиры и подводы для проходивших через их селения войск, содержать дороги и мосты, а также платить земельную подать. Вокруг крепости было основано не менее 23 немецких сёл (420 семей), среди них Верхняя Хортица (</w:t>
      </w:r>
      <w:r w:rsidRPr="004E0F3C">
        <w:t>нем.</w:t>
      </w:r>
      <w:r w:rsidRPr="004E0F3C">
        <w:rPr>
          <w:color w:val="252525"/>
        </w:rPr>
        <w:t> </w:t>
      </w:r>
      <w:r w:rsidRPr="004E0F3C">
        <w:rPr>
          <w:i/>
          <w:iCs/>
          <w:color w:val="252525"/>
          <w:lang w:val="de-DE"/>
        </w:rPr>
        <w:t>Chortitza</w:t>
      </w:r>
      <w:r w:rsidRPr="004E0F3C">
        <w:rPr>
          <w:color w:val="252525"/>
        </w:rPr>
        <w:t>) и Нижняя Хортица (</w:t>
      </w:r>
      <w:r w:rsidRPr="004E0F3C">
        <w:t>нем.</w:t>
      </w:r>
      <w:r w:rsidRPr="004E0F3C">
        <w:rPr>
          <w:color w:val="252525"/>
        </w:rPr>
        <w:t> </w:t>
      </w:r>
      <w:r w:rsidRPr="004E0F3C">
        <w:rPr>
          <w:i/>
          <w:iCs/>
          <w:color w:val="252525"/>
          <w:lang w:val="de-DE"/>
        </w:rPr>
        <w:t>Nieder Chortitza</w:t>
      </w:r>
      <w:r w:rsidRPr="004E0F3C">
        <w:rPr>
          <w:color w:val="252525"/>
        </w:rPr>
        <w:t>), Бабурка (</w:t>
      </w:r>
      <w:r w:rsidRPr="004E0F3C">
        <w:t>нем.</w:t>
      </w:r>
      <w:r w:rsidRPr="004E0F3C">
        <w:rPr>
          <w:color w:val="252525"/>
        </w:rPr>
        <w:t> </w:t>
      </w:r>
      <w:r w:rsidRPr="004E0F3C">
        <w:rPr>
          <w:i/>
          <w:iCs/>
          <w:color w:val="252525"/>
          <w:lang w:val="de-DE"/>
        </w:rPr>
        <w:t>Burwalde</w:t>
      </w:r>
      <w:r w:rsidRPr="004E0F3C">
        <w:rPr>
          <w:color w:val="252525"/>
        </w:rPr>
        <w:t>), Кичкас (</w:t>
      </w:r>
      <w:r w:rsidRPr="004E0F3C">
        <w:t>нем.</w:t>
      </w:r>
      <w:r w:rsidRPr="004E0F3C">
        <w:rPr>
          <w:color w:val="252525"/>
        </w:rPr>
        <w:t> </w:t>
      </w:r>
      <w:r w:rsidRPr="004E0F3C">
        <w:rPr>
          <w:i/>
          <w:iCs/>
          <w:color w:val="252525"/>
          <w:lang w:val="de-DE"/>
        </w:rPr>
        <w:t>Einlage</w:t>
      </w:r>
      <w:r w:rsidRPr="004E0F3C">
        <w:rPr>
          <w:color w:val="252525"/>
        </w:rPr>
        <w:t>), Капустянка (</w:t>
      </w:r>
      <w:r w:rsidRPr="004E0F3C">
        <w:t>нем.</w:t>
      </w:r>
      <w:r w:rsidRPr="004E0F3C">
        <w:rPr>
          <w:color w:val="252525"/>
        </w:rPr>
        <w:t> </w:t>
      </w:r>
      <w:r w:rsidRPr="004E0F3C">
        <w:rPr>
          <w:i/>
          <w:iCs/>
          <w:color w:val="252525"/>
          <w:lang w:val="de-DE"/>
        </w:rPr>
        <w:t>Blumengart</w:t>
      </w:r>
      <w:r w:rsidRPr="004E0F3C">
        <w:rPr>
          <w:color w:val="252525"/>
        </w:rPr>
        <w:t>). Село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Шёнвизе</w:t>
      </w:r>
      <w:r w:rsidRPr="004E0F3C">
        <w:rPr>
          <w:rStyle w:val="apple-converted-space"/>
          <w:color w:val="252525"/>
        </w:rPr>
        <w:t> </w:t>
      </w:r>
      <w:r w:rsidRPr="004E0F3C">
        <w:rPr>
          <w:color w:val="252525"/>
        </w:rPr>
        <w:t>(</w:t>
      </w:r>
      <w:proofErr w:type="gramStart"/>
      <w:r w:rsidRPr="004E0F3C">
        <w:t>нем</w:t>
      </w:r>
      <w:proofErr w:type="gramEnd"/>
      <w:r w:rsidRPr="004E0F3C">
        <w:t>.</w:t>
      </w:r>
      <w:r w:rsidRPr="004E0F3C">
        <w:rPr>
          <w:color w:val="252525"/>
        </w:rPr>
        <w:t> </w:t>
      </w:r>
      <w:r w:rsidRPr="004E0F3C">
        <w:rPr>
          <w:i/>
          <w:iCs/>
          <w:color w:val="252525"/>
          <w:lang w:val="de-DE"/>
        </w:rPr>
        <w:t>Schönwiese</w:t>
      </w:r>
      <w:r w:rsidRPr="004E0F3C">
        <w:rPr>
          <w:color w:val="252525"/>
        </w:rPr>
        <w:t>, «прекрасный луг») впоследствии стало районом города Александровск. Сейчас это часть города между шёнвизским мостом через реку Мокрая Московка и вокзалом «Запорожье-1».</w:t>
      </w:r>
    </w:p>
    <w:p w:rsidR="00C37C71" w:rsidRPr="004E0F3C" w:rsidRDefault="00C37C71" w:rsidP="00C37C71">
      <w:pPr>
        <w:pStyle w:val="4"/>
        <w:shd w:val="clear" w:color="auto" w:fill="FFFFFF"/>
        <w:spacing w:before="72"/>
        <w:rPr>
          <w:rFonts w:ascii="Times New Roman" w:hAnsi="Times New Roman" w:cs="Times New Roman"/>
          <w:color w:val="000000"/>
          <w:sz w:val="24"/>
          <w:szCs w:val="24"/>
        </w:rPr>
      </w:pPr>
      <w:r w:rsidRPr="004E0F3C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Упразднение Сечи</w:t>
      </w:r>
    </w:p>
    <w:p w:rsidR="00C37C71" w:rsidRPr="00C477EA" w:rsidRDefault="00C37C71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  <w:r w:rsidRPr="004E0F3C">
        <w:rPr>
          <w:color w:val="252525"/>
        </w:rPr>
        <w:t>В это же время территория заселялась русскими крестьянами, отставными солдатами, тогда как большинство запорожских казаков было переселено на</w:t>
      </w:r>
      <w:r w:rsidRPr="004E0F3C">
        <w:rPr>
          <w:rStyle w:val="apple-converted-space"/>
          <w:color w:val="252525"/>
        </w:rPr>
        <w:t> </w:t>
      </w:r>
      <w:r w:rsidRPr="004E0F3C">
        <w:t>Кубань</w:t>
      </w:r>
      <w:r w:rsidRPr="004E0F3C">
        <w:rPr>
          <w:color w:val="252525"/>
        </w:rPr>
        <w:t>, где они стали</w:t>
      </w:r>
      <w:r w:rsidRPr="004E0F3C">
        <w:rPr>
          <w:rStyle w:val="apple-converted-space"/>
          <w:color w:val="252525"/>
        </w:rPr>
        <w:t> </w:t>
      </w:r>
      <w:r w:rsidRPr="004E0F3C">
        <w:t>кубанскими казаками</w:t>
      </w:r>
      <w:r w:rsidRPr="004E0F3C">
        <w:rPr>
          <w:color w:val="252525"/>
        </w:rPr>
        <w:t>.</w:t>
      </w:r>
    </w:p>
    <w:p w:rsidR="00C477EA" w:rsidRDefault="00C477EA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</w:rPr>
      </w:pPr>
    </w:p>
    <w:p w:rsidR="005A1904" w:rsidRPr="005A1904" w:rsidRDefault="005A1904" w:rsidP="00C37C71">
      <w:pPr>
        <w:pStyle w:val="a8"/>
        <w:shd w:val="clear" w:color="auto" w:fill="FFFFFF"/>
        <w:spacing w:before="120" w:beforeAutospacing="0" w:after="120" w:afterAutospacing="0"/>
        <w:rPr>
          <w:b/>
          <w:bCs/>
          <w:color w:val="252525"/>
          <w:sz w:val="28"/>
          <w:szCs w:val="28"/>
          <w:shd w:val="clear" w:color="auto" w:fill="FFFFFF"/>
        </w:rPr>
      </w:pPr>
      <w:r w:rsidRPr="005A1904">
        <w:rPr>
          <w:b/>
          <w:bCs/>
          <w:color w:val="252525"/>
          <w:sz w:val="28"/>
          <w:szCs w:val="28"/>
          <w:shd w:val="clear" w:color="auto" w:fill="FFFFFF"/>
        </w:rPr>
        <w:lastRenderedPageBreak/>
        <w:t>ИСТОРИЧЕСКИЕ ЛИЧНОСТИ</w:t>
      </w:r>
    </w:p>
    <w:p w:rsidR="005A1904" w:rsidRDefault="005A1904" w:rsidP="00C37C71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Пётр Дорофе́евич Дороше́нко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(1627—1698) —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гетман Войска Запорожского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Правобережной Украине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1665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—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1676 годах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 правом наследственной передачи власти под покровительством турецкого султана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Мехмеда IV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противник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запорожского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атамана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Ивана Серко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Воевода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Вятский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 1679—1682 гг. Сын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Дорофея Дорошенко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внук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5A1904">
        <w:rPr>
          <w:rFonts w:ascii="Arial" w:hAnsi="Arial" w:cs="Arial"/>
          <w:sz w:val="21"/>
          <w:szCs w:val="21"/>
          <w:shd w:val="clear" w:color="auto" w:fill="FFFFFF"/>
        </w:rPr>
        <w:t>Михаила Дорошенко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950D20" w:rsidRDefault="00950D20" w:rsidP="00C37C71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238250" cy="1770220"/>
            <wp:effectExtent l="0" t="0" r="0" b="1905"/>
            <wp:docPr id="5" name="Рисунок 5" descr="Пётр Дорофеевич Дорош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ётр Дорофеевич Дорошенк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20" w:rsidRDefault="00950D20" w:rsidP="00C37C71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3"/>
        <w:gridCol w:w="1933"/>
        <w:gridCol w:w="1934"/>
      </w:tblGrid>
      <w:tr w:rsidR="005A1904" w:rsidTr="005A1904"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№</w:t>
            </w:r>
          </w:p>
        </w:tc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 xml:space="preserve">Дата </w:t>
            </w:r>
          </w:p>
        </w:tc>
        <w:tc>
          <w:tcPr>
            <w:tcW w:w="1934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Событие</w:t>
            </w:r>
          </w:p>
        </w:tc>
      </w:tr>
      <w:tr w:rsidR="005A1904" w:rsidTr="005A1904"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1</w:t>
            </w:r>
          </w:p>
        </w:tc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1627г.</w:t>
            </w:r>
          </w:p>
        </w:tc>
        <w:tc>
          <w:tcPr>
            <w:tcW w:w="1934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Рождение Пётра Дорошенка</w:t>
            </w:r>
          </w:p>
        </w:tc>
      </w:tr>
      <w:tr w:rsidR="005A1904" w:rsidTr="005A1904"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2</w:t>
            </w:r>
          </w:p>
        </w:tc>
        <w:tc>
          <w:tcPr>
            <w:tcW w:w="1933" w:type="dxa"/>
          </w:tcPr>
          <w:p w:rsidR="005A1904" w:rsidRDefault="00950D20" w:rsidP="00950D20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1663г.</w:t>
            </w:r>
          </w:p>
        </w:tc>
        <w:tc>
          <w:tcPr>
            <w:tcW w:w="1934" w:type="dxa"/>
          </w:tcPr>
          <w:p w:rsidR="005A1904" w:rsidRDefault="00950D20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Генеральный есаул в правобережном войске.</w:t>
            </w:r>
          </w:p>
        </w:tc>
      </w:tr>
      <w:tr w:rsidR="005A1904" w:rsidTr="005A1904"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3</w:t>
            </w:r>
          </w:p>
        </w:tc>
        <w:tc>
          <w:tcPr>
            <w:tcW w:w="1933" w:type="dxa"/>
          </w:tcPr>
          <w:p w:rsidR="005A1904" w:rsidRDefault="00950D20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950D2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1665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г.</w:t>
            </w:r>
          </w:p>
        </w:tc>
        <w:tc>
          <w:tcPr>
            <w:tcW w:w="1934" w:type="dxa"/>
          </w:tcPr>
          <w:p w:rsidR="005A1904" w:rsidRDefault="00950D20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proofErr w:type="gram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Избран</w:t>
            </w:r>
            <w:proofErr w:type="gram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гетманом Правобережной Украины</w:t>
            </w:r>
          </w:p>
        </w:tc>
      </w:tr>
      <w:tr w:rsidR="005A1904" w:rsidTr="005A1904"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lastRenderedPageBreak/>
              <w:t>4</w:t>
            </w:r>
          </w:p>
        </w:tc>
        <w:tc>
          <w:tcPr>
            <w:tcW w:w="1933" w:type="dxa"/>
          </w:tcPr>
          <w:p w:rsidR="005A1904" w:rsidRDefault="00950D20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950D2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1679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г.</w:t>
            </w:r>
          </w:p>
        </w:tc>
        <w:tc>
          <w:tcPr>
            <w:tcW w:w="1934" w:type="dxa"/>
          </w:tcPr>
          <w:p w:rsidR="005A1904" w:rsidRDefault="00950D20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Был назначен российским правительством воеводой в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950D2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Вятку</w:t>
            </w:r>
          </w:p>
        </w:tc>
      </w:tr>
      <w:tr w:rsidR="005A1904" w:rsidTr="005A1904">
        <w:tc>
          <w:tcPr>
            <w:tcW w:w="1933" w:type="dxa"/>
          </w:tcPr>
          <w:p w:rsidR="005A1904" w:rsidRDefault="005A1904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5</w:t>
            </w:r>
          </w:p>
        </w:tc>
        <w:tc>
          <w:tcPr>
            <w:tcW w:w="1933" w:type="dxa"/>
          </w:tcPr>
          <w:p w:rsidR="005A1904" w:rsidRDefault="00950D20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1698</w:t>
            </w:r>
          </w:p>
        </w:tc>
        <w:tc>
          <w:tcPr>
            <w:tcW w:w="1934" w:type="dxa"/>
          </w:tcPr>
          <w:p w:rsidR="005A1904" w:rsidRDefault="00391423" w:rsidP="00C37C71">
            <w:pPr>
              <w:pStyle w:val="a8"/>
              <w:spacing w:before="120" w:beforeAutospacing="0" w:after="120" w:afterAutospacing="0"/>
              <w:rPr>
                <w:color w:val="252525"/>
              </w:rPr>
            </w:pPr>
            <w:r>
              <w:rPr>
                <w:color w:val="252525"/>
              </w:rPr>
              <w:t>Смерть Петра Дорошенка</w:t>
            </w:r>
          </w:p>
        </w:tc>
      </w:tr>
    </w:tbl>
    <w:p w:rsidR="005A1904" w:rsidRDefault="005A1904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  <w:lang w:val="en-US"/>
        </w:rPr>
      </w:pPr>
    </w:p>
    <w:tbl>
      <w:tblPr>
        <w:tblStyle w:val="ac"/>
        <w:tblW w:w="6085" w:type="dxa"/>
        <w:tblLook w:val="04A0" w:firstRow="1" w:lastRow="0" w:firstColumn="1" w:lastColumn="0" w:noHBand="0" w:noVBand="1"/>
      </w:tblPr>
      <w:tblGrid>
        <w:gridCol w:w="2028"/>
        <w:gridCol w:w="2028"/>
        <w:gridCol w:w="2029"/>
      </w:tblGrid>
      <w:tr w:rsidR="00F76533" w:rsidTr="00F76533">
        <w:trPr>
          <w:trHeight w:val="68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  <w:tr w:rsidR="00F76533" w:rsidTr="00F76533">
        <w:trPr>
          <w:trHeight w:val="68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  <w:bookmarkStart w:id="0" w:name="_GoBack"/>
            <w:bookmarkEnd w:id="0"/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  <w:tr w:rsidR="00F76533" w:rsidTr="00F76533">
        <w:trPr>
          <w:trHeight w:val="68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  <w:tr w:rsidR="00F76533" w:rsidTr="00F76533">
        <w:trPr>
          <w:trHeight w:val="68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  <w:tr w:rsidR="00F76533" w:rsidTr="00F76533">
        <w:trPr>
          <w:trHeight w:val="70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  <w:tr w:rsidR="00F76533" w:rsidTr="00F76533">
        <w:trPr>
          <w:trHeight w:val="68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  <w:tr w:rsidR="00F76533" w:rsidTr="00F76533">
        <w:trPr>
          <w:trHeight w:val="68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  <w:tr w:rsidR="00F76533" w:rsidTr="00F76533">
        <w:trPr>
          <w:trHeight w:val="683"/>
        </w:trPr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8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  <w:tc>
          <w:tcPr>
            <w:tcW w:w="2029" w:type="dxa"/>
          </w:tcPr>
          <w:p w:rsidR="00F76533" w:rsidRDefault="00F76533" w:rsidP="00C37C71">
            <w:pPr>
              <w:pStyle w:val="a8"/>
              <w:spacing w:before="120" w:beforeAutospacing="0" w:after="120" w:afterAutospacing="0"/>
              <w:rPr>
                <w:color w:val="252525"/>
                <w:lang w:val="en-US"/>
              </w:rPr>
            </w:pPr>
          </w:p>
        </w:tc>
      </w:tr>
    </w:tbl>
    <w:p w:rsidR="00971FA2" w:rsidRPr="00971FA2" w:rsidRDefault="00971FA2" w:rsidP="00C37C71">
      <w:pPr>
        <w:pStyle w:val="a8"/>
        <w:shd w:val="clear" w:color="auto" w:fill="FFFFFF"/>
        <w:spacing w:before="120" w:beforeAutospacing="0" w:after="120" w:afterAutospacing="0"/>
        <w:rPr>
          <w:color w:val="252525"/>
          <w:lang w:val="en-US"/>
        </w:rPr>
      </w:pPr>
    </w:p>
    <w:sectPr w:rsidR="00971FA2" w:rsidRPr="00971FA2" w:rsidSect="00E5613D">
      <w:footerReference w:type="default" r:id="rId20"/>
      <w:pgSz w:w="8419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D3" w:rsidRDefault="007A51D3" w:rsidP="00B06797">
      <w:pPr>
        <w:spacing w:after="0" w:line="240" w:lineRule="auto"/>
      </w:pPr>
      <w:r>
        <w:separator/>
      </w:r>
    </w:p>
  </w:endnote>
  <w:endnote w:type="continuationSeparator" w:id="0">
    <w:p w:rsidR="007A51D3" w:rsidRDefault="007A51D3" w:rsidP="00B0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97" w:rsidRDefault="00B06797" w:rsidP="00B06797">
    <w:pPr>
      <w:pStyle w:val="a6"/>
      <w:jc w:val="center"/>
    </w:pPr>
  </w:p>
  <w:p w:rsidR="00B06797" w:rsidRDefault="00B067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D3" w:rsidRDefault="007A51D3" w:rsidP="00B06797">
      <w:pPr>
        <w:spacing w:after="0" w:line="240" w:lineRule="auto"/>
      </w:pPr>
      <w:r>
        <w:separator/>
      </w:r>
    </w:p>
  </w:footnote>
  <w:footnote w:type="continuationSeparator" w:id="0">
    <w:p w:rsidR="007A51D3" w:rsidRDefault="007A51D3" w:rsidP="00B0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019"/>
    <w:multiLevelType w:val="multilevel"/>
    <w:tmpl w:val="672C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F783A"/>
    <w:multiLevelType w:val="multilevel"/>
    <w:tmpl w:val="14B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C8389B"/>
    <w:multiLevelType w:val="multilevel"/>
    <w:tmpl w:val="81C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56"/>
    <w:rsid w:val="00041333"/>
    <w:rsid w:val="002F42E2"/>
    <w:rsid w:val="00391423"/>
    <w:rsid w:val="004E0F3C"/>
    <w:rsid w:val="00537F56"/>
    <w:rsid w:val="005A1904"/>
    <w:rsid w:val="006406B5"/>
    <w:rsid w:val="006504A2"/>
    <w:rsid w:val="0066291B"/>
    <w:rsid w:val="007A51D3"/>
    <w:rsid w:val="008267CA"/>
    <w:rsid w:val="00950D20"/>
    <w:rsid w:val="00955A98"/>
    <w:rsid w:val="00971FA2"/>
    <w:rsid w:val="009E4BAC"/>
    <w:rsid w:val="00B06797"/>
    <w:rsid w:val="00B34356"/>
    <w:rsid w:val="00BF7482"/>
    <w:rsid w:val="00C37C71"/>
    <w:rsid w:val="00C477EA"/>
    <w:rsid w:val="00CA4D1D"/>
    <w:rsid w:val="00E5613D"/>
    <w:rsid w:val="00F76533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3D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3D49"/>
  </w:style>
  <w:style w:type="character" w:customStyle="1" w:styleId="20">
    <w:name w:val="Заголовок 2 Знак"/>
    <w:basedOn w:val="a0"/>
    <w:link w:val="2"/>
    <w:uiPriority w:val="9"/>
    <w:rsid w:val="00B06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rsid w:val="00B06797"/>
  </w:style>
  <w:style w:type="character" w:customStyle="1" w:styleId="tocnumber">
    <w:name w:val="tocnumber"/>
    <w:basedOn w:val="a0"/>
    <w:rsid w:val="00B06797"/>
  </w:style>
  <w:style w:type="character" w:customStyle="1" w:styleId="toctext">
    <w:name w:val="toctext"/>
    <w:basedOn w:val="a0"/>
    <w:rsid w:val="00B06797"/>
  </w:style>
  <w:style w:type="paragraph" w:styleId="a4">
    <w:name w:val="header"/>
    <w:basedOn w:val="a"/>
    <w:link w:val="a5"/>
    <w:uiPriority w:val="99"/>
    <w:unhideWhenUsed/>
    <w:rsid w:val="00B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797"/>
  </w:style>
  <w:style w:type="paragraph" w:styleId="a6">
    <w:name w:val="footer"/>
    <w:basedOn w:val="a"/>
    <w:link w:val="a7"/>
    <w:uiPriority w:val="99"/>
    <w:unhideWhenUsed/>
    <w:rsid w:val="00B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797"/>
  </w:style>
  <w:style w:type="character" w:customStyle="1" w:styleId="30">
    <w:name w:val="Заголовок 3 Знак"/>
    <w:basedOn w:val="a0"/>
    <w:link w:val="3"/>
    <w:uiPriority w:val="9"/>
    <w:semiHidden/>
    <w:rsid w:val="009E4B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E4BAC"/>
  </w:style>
  <w:style w:type="character" w:customStyle="1" w:styleId="mw-editsection">
    <w:name w:val="mw-editsection"/>
    <w:basedOn w:val="a0"/>
    <w:rsid w:val="009E4BAC"/>
  </w:style>
  <w:style w:type="character" w:customStyle="1" w:styleId="mw-editsection-bracket">
    <w:name w:val="mw-editsection-bracket"/>
    <w:basedOn w:val="a0"/>
    <w:rsid w:val="009E4BAC"/>
  </w:style>
  <w:style w:type="character" w:customStyle="1" w:styleId="mw-editsection-divider">
    <w:name w:val="mw-editsection-divider"/>
    <w:basedOn w:val="a0"/>
    <w:rsid w:val="009E4BAC"/>
  </w:style>
  <w:style w:type="paragraph" w:styleId="a8">
    <w:name w:val="Normal (Web)"/>
    <w:basedOn w:val="a"/>
    <w:uiPriority w:val="99"/>
    <w:unhideWhenUsed/>
    <w:rsid w:val="009E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A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6291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37C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5A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6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3D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3D49"/>
  </w:style>
  <w:style w:type="character" w:customStyle="1" w:styleId="20">
    <w:name w:val="Заголовок 2 Знак"/>
    <w:basedOn w:val="a0"/>
    <w:link w:val="2"/>
    <w:uiPriority w:val="9"/>
    <w:rsid w:val="00B06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rsid w:val="00B06797"/>
  </w:style>
  <w:style w:type="character" w:customStyle="1" w:styleId="tocnumber">
    <w:name w:val="tocnumber"/>
    <w:basedOn w:val="a0"/>
    <w:rsid w:val="00B06797"/>
  </w:style>
  <w:style w:type="character" w:customStyle="1" w:styleId="toctext">
    <w:name w:val="toctext"/>
    <w:basedOn w:val="a0"/>
    <w:rsid w:val="00B06797"/>
  </w:style>
  <w:style w:type="paragraph" w:styleId="a4">
    <w:name w:val="header"/>
    <w:basedOn w:val="a"/>
    <w:link w:val="a5"/>
    <w:uiPriority w:val="99"/>
    <w:unhideWhenUsed/>
    <w:rsid w:val="00B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797"/>
  </w:style>
  <w:style w:type="paragraph" w:styleId="a6">
    <w:name w:val="footer"/>
    <w:basedOn w:val="a"/>
    <w:link w:val="a7"/>
    <w:uiPriority w:val="99"/>
    <w:unhideWhenUsed/>
    <w:rsid w:val="00B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797"/>
  </w:style>
  <w:style w:type="character" w:customStyle="1" w:styleId="30">
    <w:name w:val="Заголовок 3 Знак"/>
    <w:basedOn w:val="a0"/>
    <w:link w:val="3"/>
    <w:uiPriority w:val="9"/>
    <w:semiHidden/>
    <w:rsid w:val="009E4B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9E4BAC"/>
  </w:style>
  <w:style w:type="character" w:customStyle="1" w:styleId="mw-editsection">
    <w:name w:val="mw-editsection"/>
    <w:basedOn w:val="a0"/>
    <w:rsid w:val="009E4BAC"/>
  </w:style>
  <w:style w:type="character" w:customStyle="1" w:styleId="mw-editsection-bracket">
    <w:name w:val="mw-editsection-bracket"/>
    <w:basedOn w:val="a0"/>
    <w:rsid w:val="009E4BAC"/>
  </w:style>
  <w:style w:type="character" w:customStyle="1" w:styleId="mw-editsection-divider">
    <w:name w:val="mw-editsection-divider"/>
    <w:basedOn w:val="a0"/>
    <w:rsid w:val="009E4BAC"/>
  </w:style>
  <w:style w:type="paragraph" w:styleId="a8">
    <w:name w:val="Normal (Web)"/>
    <w:basedOn w:val="a"/>
    <w:uiPriority w:val="99"/>
    <w:unhideWhenUsed/>
    <w:rsid w:val="009E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A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6291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37C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5A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501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62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56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21">
          <w:blockQuote w:val="1"/>
          <w:marLeft w:val="125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47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5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229465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9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29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5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19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503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60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624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8%D1%81%D1%82%D0%BE%D1%80%D0%B8%D1%8F_%D0%97%D0%B0%D0%BF%D0%BE%D1%80%D0%BE%D0%B6%D1%8C%D1%8F" TargetMode="External"/><Relationship Id="rId18" Type="http://schemas.openxmlformats.org/officeDocument/2006/relationships/hyperlink" Target="https://ru.wikipedia.org/wiki/%D0%98%D1%81%D1%82%D0%BE%D1%80%D0%B8%D1%8F_%D0%97%D0%B0%D0%BF%D0%BE%D1%80%D0%BE%D0%B6%D1%8C%D1%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8%D1%81%D1%82%D0%BE%D1%80%D0%B8%D1%8F_%D0%97%D0%B0%D0%BF%D0%BE%D1%80%D0%BE%D0%B6%D1%8C%D1%8F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0%D0%B9%D0%BB:Map_Khortitza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commons.wikimedia.org/wiki/File:Repin_Cossacks.jpg?uselang=ru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1%81%D1%82%D0%BE%D1%80%D0%B8%D1%8F_%D0%97%D0%B0%D0%BF%D0%BE%D1%80%D0%BE%D0%B6%D1%8C%D1%8F" TargetMode="External"/><Relationship Id="rId14" Type="http://schemas.openxmlformats.org/officeDocument/2006/relationships/hyperlink" Target="https://ru.wikipedia.org/wiki/%D0%A4%D0%B0%D0%B9%D0%BB:Alexandrovsk_old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ECC9-EAB5-401F-B42C-F92102C4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2016-11-17T08:02:00Z</dcterms:created>
  <dcterms:modified xsi:type="dcterms:W3CDTF">2016-12-01T08:58:00Z</dcterms:modified>
</cp:coreProperties>
</file>