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35" w:rsidRPr="00085235" w:rsidRDefault="00085235" w:rsidP="00085235">
      <w:pPr>
        <w:pStyle w:val="a5"/>
        <w:spacing w:after="0" w:line="276" w:lineRule="auto"/>
        <w:rPr>
          <w:rFonts w:ascii="Times New Roman" w:hAnsi="Times New Roman"/>
          <w:color w:val="000000"/>
          <w:sz w:val="32"/>
          <w:szCs w:val="28"/>
        </w:rPr>
      </w:pPr>
      <w:r>
        <w:rPr>
          <w:rFonts w:cs="Arial"/>
          <w:color w:val="000000"/>
          <w:sz w:val="27"/>
          <w:szCs w:val="27"/>
        </w:rPr>
        <w:t xml:space="preserve">  </w:t>
      </w:r>
      <w:r w:rsidRPr="00085235">
        <w:rPr>
          <w:rFonts w:cs="Arial"/>
          <w:color w:val="000000"/>
          <w:sz w:val="27"/>
          <w:szCs w:val="27"/>
        </w:rPr>
        <w:t xml:space="preserve">   </w:t>
      </w:r>
      <w:r>
        <w:rPr>
          <w:rFonts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1270</wp:posOffset>
            </wp:positionV>
            <wp:extent cx="1732915" cy="1243965"/>
            <wp:effectExtent l="0" t="0" r="635" b="0"/>
            <wp:wrapSquare wrapText="bothSides"/>
            <wp:docPr id="1" name="Рисунок 1" descr="http://i8.fastpic.ru/big/2010/0719/e0/2af37dc4b682970d90836d41ebcc8e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8.fastpic.ru/big/2010/0719/e0/2af37dc4b682970d90836d41ebcc8ee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235">
        <w:rPr>
          <w:rFonts w:cs="Arial"/>
          <w:color w:val="000000"/>
          <w:sz w:val="27"/>
          <w:szCs w:val="27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Останнім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часом  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особливе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зацікавлення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викликають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етикетні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одиниці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>  </w:t>
      </w:r>
      <w:proofErr w:type="gramStart"/>
      <w:r w:rsidRPr="00085235">
        <w:rPr>
          <w:rStyle w:val="a4"/>
          <w:rFonts w:ascii="Times New Roman" w:hAnsi="Times New Roman"/>
          <w:i/>
          <w:iCs/>
          <w:color w:val="000000"/>
          <w:sz w:val="32"/>
          <w:szCs w:val="28"/>
        </w:rPr>
        <w:t>пане</w:t>
      </w:r>
      <w:proofErr w:type="gramEnd"/>
      <w:r w:rsidRPr="00085235">
        <w:rPr>
          <w:rStyle w:val="a4"/>
          <w:rFonts w:ascii="Times New Roman" w:hAnsi="Times New Roman"/>
          <w:i/>
          <w:iCs/>
          <w:color w:val="000000"/>
          <w:sz w:val="32"/>
          <w:szCs w:val="28"/>
        </w:rPr>
        <w:t xml:space="preserve"> (</w:t>
      </w:r>
      <w:proofErr w:type="spellStart"/>
      <w:r w:rsidRPr="00085235">
        <w:rPr>
          <w:rStyle w:val="a4"/>
          <w:rFonts w:ascii="Times New Roman" w:hAnsi="Times New Roman"/>
          <w:i/>
          <w:iCs/>
          <w:color w:val="000000"/>
          <w:sz w:val="32"/>
          <w:szCs w:val="28"/>
        </w:rPr>
        <w:t>пані</w:t>
      </w:r>
      <w:proofErr w:type="spellEnd"/>
      <w:r w:rsidRPr="00085235">
        <w:rPr>
          <w:rStyle w:val="a4"/>
          <w:rFonts w:ascii="Times New Roman" w:hAnsi="Times New Roman"/>
          <w:i/>
          <w:iCs/>
          <w:color w:val="000000"/>
          <w:sz w:val="32"/>
          <w:szCs w:val="28"/>
        </w:rPr>
        <w:t xml:space="preserve">), </w:t>
      </w:r>
      <w:proofErr w:type="spellStart"/>
      <w:r w:rsidRPr="00085235">
        <w:rPr>
          <w:rStyle w:val="a4"/>
          <w:rFonts w:ascii="Times New Roman" w:hAnsi="Times New Roman"/>
          <w:i/>
          <w:iCs/>
          <w:color w:val="000000"/>
          <w:sz w:val="32"/>
          <w:szCs w:val="28"/>
        </w:rPr>
        <w:t>добродію</w:t>
      </w:r>
      <w:proofErr w:type="spellEnd"/>
      <w:r w:rsidRPr="00085235">
        <w:rPr>
          <w:rStyle w:val="a4"/>
          <w:rFonts w:ascii="Times New Roman" w:hAnsi="Times New Roman"/>
          <w:i/>
          <w:iCs/>
          <w:color w:val="000000"/>
          <w:sz w:val="32"/>
          <w:szCs w:val="28"/>
        </w:rPr>
        <w:t xml:space="preserve"> (</w:t>
      </w:r>
      <w:proofErr w:type="spellStart"/>
      <w:r w:rsidRPr="00085235">
        <w:rPr>
          <w:rStyle w:val="a4"/>
          <w:rFonts w:ascii="Times New Roman" w:hAnsi="Times New Roman"/>
          <w:i/>
          <w:iCs/>
          <w:color w:val="000000"/>
          <w:sz w:val="32"/>
          <w:szCs w:val="28"/>
        </w:rPr>
        <w:t>добродійко</w:t>
      </w:r>
      <w:proofErr w:type="spellEnd"/>
      <w:r w:rsidRPr="00085235">
        <w:rPr>
          <w:rStyle w:val="a4"/>
          <w:rFonts w:ascii="Times New Roman" w:hAnsi="Times New Roman"/>
          <w:i/>
          <w:iCs/>
          <w:color w:val="000000"/>
          <w:sz w:val="32"/>
          <w:szCs w:val="28"/>
        </w:rPr>
        <w:t>)</w:t>
      </w:r>
      <w:r w:rsidRPr="00085235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які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були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втрачені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українцями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в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минулому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а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тепер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відроджуються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і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починають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активно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функціонувати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. На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сторінках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газет,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журналів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у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науковій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літературі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все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частіше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розгортаються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дискусії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щодо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правомірності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й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доцільності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використання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таких форм у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нашому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спілкуванні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.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Навколо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їх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вживання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розгорнулася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досить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жва</w:t>
      </w:r>
      <w:r w:rsidRPr="00085235">
        <w:rPr>
          <w:rFonts w:ascii="Times New Roman" w:hAnsi="Times New Roman"/>
          <w:color w:val="000000"/>
          <w:sz w:val="32"/>
          <w:szCs w:val="28"/>
        </w:rPr>
        <w:softHyphen/>
        <w:t>ва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дискусія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яка мала і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прихильників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і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про</w:t>
      </w:r>
      <w:r w:rsidRPr="00085235">
        <w:rPr>
          <w:rFonts w:ascii="Times New Roman" w:hAnsi="Times New Roman"/>
          <w:color w:val="000000"/>
          <w:sz w:val="32"/>
          <w:szCs w:val="28"/>
        </w:rPr>
        <w:softHyphen/>
        <w:t>тивників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gramStart"/>
      <w:r w:rsidRPr="00085235">
        <w:rPr>
          <w:rFonts w:ascii="Times New Roman" w:hAnsi="Times New Roman"/>
          <w:color w:val="000000"/>
          <w:sz w:val="32"/>
          <w:szCs w:val="28"/>
        </w:rPr>
        <w:t>в</w:t>
      </w:r>
      <w:proofErr w:type="gram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певних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колах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мовлян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.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Перші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ствер</w:t>
      </w:r>
      <w:r w:rsidRPr="00085235">
        <w:rPr>
          <w:rFonts w:ascii="Times New Roman" w:hAnsi="Times New Roman"/>
          <w:color w:val="000000"/>
          <w:sz w:val="32"/>
          <w:szCs w:val="28"/>
        </w:rPr>
        <w:softHyphen/>
        <w:t>джують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що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таке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для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українців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зви</w:t>
      </w:r>
      <w:r w:rsidRPr="00085235">
        <w:rPr>
          <w:rFonts w:ascii="Times New Roman" w:hAnsi="Times New Roman"/>
          <w:color w:val="000000"/>
          <w:sz w:val="32"/>
          <w:szCs w:val="28"/>
        </w:rPr>
        <w:softHyphen/>
        <w:t>чайне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другі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висувають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bookmarkStart w:id="0" w:name="_GoBack"/>
      <w:bookmarkEnd w:id="0"/>
      <w:r w:rsidRPr="00085235">
        <w:rPr>
          <w:rFonts w:ascii="Times New Roman" w:hAnsi="Times New Roman"/>
          <w:color w:val="000000"/>
          <w:sz w:val="32"/>
          <w:szCs w:val="28"/>
        </w:rPr>
        <w:t xml:space="preserve">ряд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загалом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трафарет</w:t>
      </w:r>
      <w:r w:rsidRPr="00085235">
        <w:rPr>
          <w:rFonts w:ascii="Times New Roman" w:hAnsi="Times New Roman"/>
          <w:color w:val="000000"/>
          <w:sz w:val="32"/>
          <w:szCs w:val="28"/>
        </w:rPr>
        <w:softHyphen/>
        <w:t>них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аргументів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ідеологічно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виразно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забарвле</w:t>
      </w:r>
      <w:r w:rsidRPr="00085235">
        <w:rPr>
          <w:rFonts w:ascii="Times New Roman" w:hAnsi="Times New Roman"/>
          <w:color w:val="000000"/>
          <w:sz w:val="32"/>
          <w:szCs w:val="28"/>
        </w:rPr>
        <w:softHyphen/>
        <w:t>них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>.</w:t>
      </w:r>
    </w:p>
    <w:p w:rsidR="00085235" w:rsidRPr="00085235" w:rsidRDefault="00085235" w:rsidP="00085235">
      <w:pPr>
        <w:pStyle w:val="a5"/>
        <w:spacing w:after="0" w:line="276" w:lineRule="auto"/>
        <w:rPr>
          <w:rFonts w:ascii="Times New Roman" w:hAnsi="Times New Roman"/>
          <w:color w:val="000000"/>
          <w:sz w:val="32"/>
          <w:szCs w:val="28"/>
        </w:rPr>
      </w:pP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Виступають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проти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звертань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Пане,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пані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панство,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убачаючи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в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їх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семантиці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вказівку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на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високу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класову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приналежність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співрозмовників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.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Неправомірність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такого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погляду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gramStart"/>
      <w:r w:rsidRPr="00085235">
        <w:rPr>
          <w:rFonts w:ascii="Times New Roman" w:hAnsi="Times New Roman"/>
          <w:color w:val="000000"/>
          <w:sz w:val="32"/>
          <w:szCs w:val="28"/>
        </w:rPr>
        <w:t>очевидна</w:t>
      </w:r>
      <w:proofErr w:type="gramEnd"/>
      <w:r w:rsidRPr="00085235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адже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в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українській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мові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слово </w:t>
      </w:r>
      <w:r w:rsidRPr="00085235">
        <w:rPr>
          <w:rStyle w:val="a3"/>
          <w:rFonts w:ascii="Times New Roman" w:hAnsi="Times New Roman"/>
          <w:b/>
          <w:bCs/>
          <w:color w:val="000000"/>
          <w:sz w:val="32"/>
          <w:szCs w:val="28"/>
        </w:rPr>
        <w:t>пан</w:t>
      </w:r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має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два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значення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які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розрізняються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навіть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граматично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: Пани –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представники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панівного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класу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і Панове –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множина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при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зверненні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до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співбесідників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безвідносно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до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їх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085235">
        <w:rPr>
          <w:rFonts w:ascii="Times New Roman" w:hAnsi="Times New Roman"/>
          <w:color w:val="000000"/>
          <w:sz w:val="32"/>
          <w:szCs w:val="28"/>
        </w:rPr>
        <w:t>соц</w:t>
      </w:r>
      <w:proofErr w:type="gramEnd"/>
      <w:r w:rsidRPr="00085235">
        <w:rPr>
          <w:rFonts w:ascii="Times New Roman" w:hAnsi="Times New Roman"/>
          <w:color w:val="000000"/>
          <w:sz w:val="32"/>
          <w:szCs w:val="28"/>
        </w:rPr>
        <w:t>іального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статусу.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Отже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йдеться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не про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панів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як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певний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085235">
        <w:rPr>
          <w:rFonts w:ascii="Times New Roman" w:hAnsi="Times New Roman"/>
          <w:color w:val="000000"/>
          <w:sz w:val="32"/>
          <w:szCs w:val="28"/>
        </w:rPr>
        <w:t>соц</w:t>
      </w:r>
      <w:proofErr w:type="gramEnd"/>
      <w:r w:rsidRPr="00085235">
        <w:rPr>
          <w:rFonts w:ascii="Times New Roman" w:hAnsi="Times New Roman"/>
          <w:color w:val="000000"/>
          <w:sz w:val="32"/>
          <w:szCs w:val="28"/>
        </w:rPr>
        <w:t>іальний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клас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а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лише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про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форми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ввічливого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звернення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до особи,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які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як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зауважує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В. Кононенко, “як і в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радянський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період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втратили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свою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експресію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і аж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ніяк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не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засвідчують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високу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соціальну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належність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співрозмовника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” [Кононенко 2002, с.27].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Такі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форми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до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речі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часто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використовували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у </w:t>
      </w:r>
      <w:proofErr w:type="spellStart"/>
      <w:proofErr w:type="gramStart"/>
      <w:r w:rsidRPr="00085235">
        <w:rPr>
          <w:rFonts w:ascii="Times New Roman" w:hAnsi="Times New Roman"/>
          <w:color w:val="000000"/>
          <w:sz w:val="32"/>
          <w:szCs w:val="28"/>
        </w:rPr>
        <w:t>своїй</w:t>
      </w:r>
      <w:proofErr w:type="spellEnd"/>
      <w:proofErr w:type="gram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творчості</w:t>
      </w:r>
      <w:proofErr w:type="spellEnd"/>
    </w:p>
    <w:p w:rsidR="00085235" w:rsidRPr="00085235" w:rsidRDefault="00085235" w:rsidP="00085235">
      <w:pPr>
        <w:pStyle w:val="a5"/>
        <w:spacing w:after="0" w:line="276" w:lineRule="auto"/>
        <w:rPr>
          <w:rFonts w:ascii="Times New Roman" w:hAnsi="Times New Roman"/>
          <w:color w:val="000000"/>
          <w:sz w:val="32"/>
          <w:szCs w:val="28"/>
        </w:rPr>
      </w:pPr>
      <w:r w:rsidRPr="00085235">
        <w:rPr>
          <w:rFonts w:ascii="Times New Roman" w:hAnsi="Times New Roman"/>
          <w:color w:val="000000"/>
          <w:sz w:val="32"/>
          <w:szCs w:val="28"/>
        </w:rPr>
        <w:t xml:space="preserve">     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Науковці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стверджують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що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085235">
        <w:rPr>
          <w:rStyle w:val="a3"/>
          <w:rFonts w:ascii="Times New Roman" w:hAnsi="Times New Roman"/>
          <w:b/>
          <w:bCs/>
          <w:color w:val="000000"/>
          <w:sz w:val="32"/>
          <w:szCs w:val="28"/>
        </w:rPr>
        <w:t>Пане (</w:t>
      </w:r>
      <w:proofErr w:type="spellStart"/>
      <w:r w:rsidRPr="00085235">
        <w:rPr>
          <w:rStyle w:val="a3"/>
          <w:rFonts w:ascii="Times New Roman" w:hAnsi="Times New Roman"/>
          <w:b/>
          <w:bCs/>
          <w:color w:val="000000"/>
          <w:sz w:val="32"/>
          <w:szCs w:val="28"/>
        </w:rPr>
        <w:t>пані</w:t>
      </w:r>
      <w:proofErr w:type="spellEnd"/>
      <w:r w:rsidRPr="00085235">
        <w:rPr>
          <w:rStyle w:val="a3"/>
          <w:rFonts w:ascii="Times New Roman" w:hAnsi="Times New Roman"/>
          <w:b/>
          <w:bCs/>
          <w:color w:val="000000"/>
          <w:sz w:val="32"/>
          <w:szCs w:val="28"/>
        </w:rPr>
        <w:t>)</w:t>
      </w:r>
      <w:r w:rsidRPr="00085235">
        <w:rPr>
          <w:rFonts w:ascii="Times New Roman" w:hAnsi="Times New Roman"/>
          <w:color w:val="000000"/>
          <w:sz w:val="32"/>
          <w:szCs w:val="28"/>
        </w:rPr>
        <w:t xml:space="preserve">  та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похідні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від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них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глибоко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українські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давні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освячені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традиціями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які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за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радянських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часів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були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несправедливо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вилучені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з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українського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мовного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етикету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і “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скомпрометовані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proofErr w:type="gramStart"/>
      <w:r w:rsidRPr="00085235">
        <w:rPr>
          <w:rFonts w:ascii="Times New Roman" w:hAnsi="Times New Roman"/>
          <w:color w:val="000000"/>
          <w:sz w:val="32"/>
          <w:szCs w:val="28"/>
        </w:rPr>
        <w:t>соц</w:t>
      </w:r>
      <w:proofErr w:type="gramEnd"/>
      <w:r w:rsidRPr="00085235">
        <w:rPr>
          <w:rFonts w:ascii="Times New Roman" w:hAnsi="Times New Roman"/>
          <w:color w:val="000000"/>
          <w:sz w:val="32"/>
          <w:szCs w:val="28"/>
        </w:rPr>
        <w:t>іальною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оцінкою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” [Кононенко 2002, с.27]. Як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зазначає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О.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Пономарів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>, “</w:t>
      </w:r>
      <w:proofErr w:type="spellStart"/>
      <w:proofErr w:type="gramStart"/>
      <w:r w:rsidRPr="00085235">
        <w:rPr>
          <w:rFonts w:ascii="Times New Roman" w:hAnsi="Times New Roman"/>
          <w:color w:val="000000"/>
          <w:sz w:val="32"/>
          <w:szCs w:val="28"/>
        </w:rPr>
        <w:t>п</w:t>
      </w:r>
      <w:proofErr w:type="gramEnd"/>
      <w:r w:rsidRPr="00085235">
        <w:rPr>
          <w:rFonts w:ascii="Times New Roman" w:hAnsi="Times New Roman"/>
          <w:color w:val="000000"/>
          <w:sz w:val="32"/>
          <w:szCs w:val="28"/>
        </w:rPr>
        <w:t>ісля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запровадження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в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Україні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більшовизму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всі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прийняті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в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нашому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суспільстві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форми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було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скасовано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й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замінено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словом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товариш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чим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завдано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шкоди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насамперед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цьому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прекрасному слову.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Товариш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–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це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людина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proofErr w:type="gramStart"/>
      <w:r w:rsidRPr="00085235">
        <w:rPr>
          <w:rFonts w:ascii="Times New Roman" w:hAnsi="Times New Roman"/>
          <w:color w:val="000000"/>
          <w:sz w:val="32"/>
          <w:szCs w:val="28"/>
        </w:rPr>
        <w:t>пов’язана</w:t>
      </w:r>
      <w:proofErr w:type="spellEnd"/>
      <w:proofErr w:type="gramEnd"/>
      <w:r w:rsidRPr="00085235">
        <w:rPr>
          <w:rFonts w:ascii="Times New Roman" w:hAnsi="Times New Roman"/>
          <w:color w:val="000000"/>
          <w:sz w:val="32"/>
          <w:szCs w:val="28"/>
        </w:rPr>
        <w:t xml:space="preserve"> з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кимось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почуттям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дружби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щирий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приятель,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однодумець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спільник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… Будь-кого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товаришем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не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назвеш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. Для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цього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здавна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в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українців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існують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слова пан,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пані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панна,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добродій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добродійка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>” [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Пономарів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1999, с.173].</w:t>
      </w:r>
    </w:p>
    <w:p w:rsidR="00085235" w:rsidRPr="00085235" w:rsidRDefault="00085235" w:rsidP="00085235">
      <w:pPr>
        <w:pStyle w:val="a5"/>
        <w:spacing w:after="0" w:line="276" w:lineRule="auto"/>
        <w:rPr>
          <w:rFonts w:ascii="Times New Roman" w:hAnsi="Times New Roman"/>
          <w:color w:val="000000"/>
          <w:sz w:val="32"/>
          <w:szCs w:val="28"/>
        </w:rPr>
      </w:pP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Дійсно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gramStart"/>
      <w:r w:rsidRPr="00085235">
        <w:rPr>
          <w:rStyle w:val="a3"/>
          <w:rFonts w:ascii="Times New Roman" w:hAnsi="Times New Roman"/>
          <w:b/>
          <w:bCs/>
          <w:color w:val="000000"/>
          <w:sz w:val="32"/>
          <w:szCs w:val="28"/>
        </w:rPr>
        <w:t>Пане</w:t>
      </w:r>
      <w:proofErr w:type="gramEnd"/>
      <w:r w:rsidRPr="00085235">
        <w:rPr>
          <w:rStyle w:val="a3"/>
          <w:rFonts w:ascii="Times New Roman" w:hAnsi="Times New Roman"/>
          <w:b/>
          <w:bCs/>
          <w:color w:val="000000"/>
          <w:sz w:val="32"/>
          <w:szCs w:val="28"/>
        </w:rPr>
        <w:t xml:space="preserve"> (</w:t>
      </w:r>
      <w:proofErr w:type="spellStart"/>
      <w:r w:rsidRPr="00085235">
        <w:rPr>
          <w:rStyle w:val="a3"/>
          <w:rFonts w:ascii="Times New Roman" w:hAnsi="Times New Roman"/>
          <w:b/>
          <w:bCs/>
          <w:color w:val="000000"/>
          <w:sz w:val="32"/>
          <w:szCs w:val="28"/>
        </w:rPr>
        <w:t>пані</w:t>
      </w:r>
      <w:proofErr w:type="spellEnd"/>
      <w:r w:rsidRPr="00085235">
        <w:rPr>
          <w:rStyle w:val="a3"/>
          <w:rFonts w:ascii="Times New Roman" w:hAnsi="Times New Roman"/>
          <w:b/>
          <w:bCs/>
          <w:color w:val="000000"/>
          <w:sz w:val="32"/>
          <w:szCs w:val="28"/>
        </w:rPr>
        <w:t xml:space="preserve">), </w:t>
      </w:r>
      <w:proofErr w:type="spellStart"/>
      <w:r w:rsidRPr="00085235">
        <w:rPr>
          <w:rStyle w:val="a3"/>
          <w:rFonts w:ascii="Times New Roman" w:hAnsi="Times New Roman"/>
          <w:b/>
          <w:bCs/>
          <w:color w:val="000000"/>
          <w:sz w:val="32"/>
          <w:szCs w:val="28"/>
        </w:rPr>
        <w:t>добродію</w:t>
      </w:r>
      <w:proofErr w:type="spellEnd"/>
      <w:r w:rsidRPr="00085235">
        <w:rPr>
          <w:rStyle w:val="a3"/>
          <w:rFonts w:ascii="Times New Roman" w:hAnsi="Times New Roman"/>
          <w:b/>
          <w:bCs/>
          <w:color w:val="000000"/>
          <w:sz w:val="32"/>
          <w:szCs w:val="28"/>
        </w:rPr>
        <w:t xml:space="preserve"> (</w:t>
      </w:r>
      <w:proofErr w:type="spellStart"/>
      <w:r w:rsidRPr="00085235">
        <w:rPr>
          <w:rStyle w:val="a3"/>
          <w:rFonts w:ascii="Times New Roman" w:hAnsi="Times New Roman"/>
          <w:b/>
          <w:bCs/>
          <w:color w:val="000000"/>
          <w:sz w:val="32"/>
          <w:szCs w:val="28"/>
        </w:rPr>
        <w:t>добродійко</w:t>
      </w:r>
      <w:proofErr w:type="spellEnd"/>
      <w:r w:rsidRPr="00085235">
        <w:rPr>
          <w:rStyle w:val="a3"/>
          <w:rFonts w:ascii="Times New Roman" w:hAnsi="Times New Roman"/>
          <w:b/>
          <w:bCs/>
          <w:color w:val="000000"/>
          <w:sz w:val="32"/>
          <w:szCs w:val="28"/>
        </w:rPr>
        <w:t>)</w:t>
      </w:r>
      <w:r w:rsidRPr="00085235">
        <w:rPr>
          <w:rFonts w:ascii="Times New Roman" w:hAnsi="Times New Roman"/>
          <w:color w:val="000000"/>
          <w:sz w:val="32"/>
          <w:szCs w:val="28"/>
        </w:rPr>
        <w:t xml:space="preserve"> –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давні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атрибути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українського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мовного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етикету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. В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українській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мові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вони активно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lastRenderedPageBreak/>
        <w:t>використовувались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з ХV ст.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спочатку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при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зверненні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до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високих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осіб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а </w:t>
      </w:r>
      <w:proofErr w:type="spellStart"/>
      <w:proofErr w:type="gramStart"/>
      <w:r w:rsidRPr="00085235">
        <w:rPr>
          <w:rFonts w:ascii="Times New Roman" w:hAnsi="Times New Roman"/>
          <w:color w:val="000000"/>
          <w:sz w:val="32"/>
          <w:szCs w:val="28"/>
        </w:rPr>
        <w:t>п</w:t>
      </w:r>
      <w:proofErr w:type="gramEnd"/>
      <w:r w:rsidRPr="00085235">
        <w:rPr>
          <w:rFonts w:ascii="Times New Roman" w:hAnsi="Times New Roman"/>
          <w:color w:val="000000"/>
          <w:sz w:val="32"/>
          <w:szCs w:val="28"/>
        </w:rPr>
        <w:t>ізніше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і до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простих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людей як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вияв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поваги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[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Поліщук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1996, с.134]. Словник Б.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Грінченка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свідчить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що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085235">
        <w:rPr>
          <w:rStyle w:val="a4"/>
          <w:rFonts w:ascii="Times New Roman" w:hAnsi="Times New Roman"/>
          <w:i/>
          <w:iCs/>
          <w:color w:val="000000"/>
          <w:sz w:val="32"/>
          <w:szCs w:val="28"/>
        </w:rPr>
        <w:t>Пане,</w:t>
      </w:r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Style w:val="a4"/>
          <w:rFonts w:ascii="Times New Roman" w:hAnsi="Times New Roman"/>
          <w:i/>
          <w:iCs/>
          <w:color w:val="000000"/>
          <w:sz w:val="32"/>
          <w:szCs w:val="28"/>
        </w:rPr>
        <w:t>пані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прижилися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й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усталилися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на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кінець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ХІ</w:t>
      </w:r>
      <w:proofErr w:type="gramStart"/>
      <w:r w:rsidRPr="00085235">
        <w:rPr>
          <w:rFonts w:ascii="Times New Roman" w:hAnsi="Times New Roman"/>
          <w:color w:val="000000"/>
          <w:sz w:val="32"/>
          <w:szCs w:val="28"/>
        </w:rPr>
        <w:t>Х</w:t>
      </w:r>
      <w:proofErr w:type="gramEnd"/>
      <w:r w:rsidRPr="00085235">
        <w:rPr>
          <w:rFonts w:ascii="Times New Roman" w:hAnsi="Times New Roman"/>
          <w:color w:val="000000"/>
          <w:sz w:val="32"/>
          <w:szCs w:val="28"/>
        </w:rPr>
        <w:t xml:space="preserve"> ст.  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Щодо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особливостей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функціонування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названих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форм В. Кононенко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зазначає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>: “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якщо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на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сході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України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їхнє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вживання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закріпилося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переважно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в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офіційно-діловій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сфері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(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це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до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іноземних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гостей,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високопоставлених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урядовців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учасників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зборів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і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засідань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і под.), то на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заході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нашої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держави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ці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знову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стали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побутовими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>, 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загальноприйнятими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. Тут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їх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можна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почути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на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вулиці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в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крамниці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gramStart"/>
      <w:r w:rsidRPr="00085235">
        <w:rPr>
          <w:rFonts w:ascii="Times New Roman" w:hAnsi="Times New Roman"/>
          <w:color w:val="000000"/>
          <w:sz w:val="32"/>
          <w:szCs w:val="28"/>
        </w:rPr>
        <w:t>на</w:t>
      </w:r>
      <w:proofErr w:type="gram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gramStart"/>
      <w:r w:rsidRPr="00085235">
        <w:rPr>
          <w:rFonts w:ascii="Times New Roman" w:hAnsi="Times New Roman"/>
          <w:color w:val="000000"/>
          <w:sz w:val="32"/>
          <w:szCs w:val="28"/>
        </w:rPr>
        <w:t>ринку</w:t>
      </w:r>
      <w:proofErr w:type="gramEnd"/>
      <w:r w:rsidRPr="00085235">
        <w:rPr>
          <w:rFonts w:ascii="Times New Roman" w:hAnsi="Times New Roman"/>
          <w:color w:val="000000"/>
          <w:sz w:val="32"/>
          <w:szCs w:val="28"/>
        </w:rPr>
        <w:t xml:space="preserve">, в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автобусі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й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електричці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в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школі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тощо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” [Кононенко 2002, с.27]. У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листуванні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українських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письменників-класиків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085235">
        <w:rPr>
          <w:rStyle w:val="a4"/>
          <w:rFonts w:ascii="Times New Roman" w:hAnsi="Times New Roman"/>
          <w:i/>
          <w:iCs/>
          <w:color w:val="000000"/>
          <w:sz w:val="32"/>
          <w:szCs w:val="28"/>
        </w:rPr>
        <w:t xml:space="preserve">Пане, </w:t>
      </w:r>
      <w:proofErr w:type="spellStart"/>
      <w:r w:rsidRPr="00085235">
        <w:rPr>
          <w:rStyle w:val="a4"/>
          <w:rFonts w:ascii="Times New Roman" w:hAnsi="Times New Roman"/>
          <w:i/>
          <w:iCs/>
          <w:color w:val="000000"/>
          <w:sz w:val="32"/>
          <w:szCs w:val="28"/>
        </w:rPr>
        <w:t>пані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 є одним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із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найпоширеніших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засобів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звернення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до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співрозмовника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>.</w:t>
      </w:r>
      <w:proofErr w:type="gramStart"/>
      <w:r w:rsidRPr="00085235">
        <w:rPr>
          <w:rFonts w:ascii="Times New Roman" w:hAnsi="Times New Roman"/>
          <w:color w:val="000000"/>
          <w:sz w:val="32"/>
          <w:szCs w:val="28"/>
        </w:rPr>
        <w:t xml:space="preserve"> .</w:t>
      </w:r>
      <w:proofErr w:type="gram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Найчастіше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ними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послуговувалися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І. Франко, О.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Кобилянська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М.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Коцюбинський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. В </w:t>
      </w:r>
      <w:proofErr w:type="spellStart"/>
      <w:proofErr w:type="gramStart"/>
      <w:r w:rsidRPr="00085235">
        <w:rPr>
          <w:rFonts w:ascii="Times New Roman" w:hAnsi="Times New Roman"/>
          <w:color w:val="000000"/>
          <w:sz w:val="32"/>
          <w:szCs w:val="28"/>
        </w:rPr>
        <w:t>еп</w:t>
      </w:r>
      <w:proofErr w:type="gramEnd"/>
      <w:r w:rsidRPr="00085235">
        <w:rPr>
          <w:rFonts w:ascii="Times New Roman" w:hAnsi="Times New Roman"/>
          <w:color w:val="000000"/>
          <w:sz w:val="32"/>
          <w:szCs w:val="28"/>
        </w:rPr>
        <w:t>істолярії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авторів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звертання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085235">
        <w:rPr>
          <w:rStyle w:val="a4"/>
          <w:rFonts w:ascii="Times New Roman" w:hAnsi="Times New Roman"/>
          <w:i/>
          <w:iCs/>
          <w:color w:val="000000"/>
          <w:sz w:val="32"/>
          <w:szCs w:val="28"/>
        </w:rPr>
        <w:t xml:space="preserve">Пане, </w:t>
      </w:r>
      <w:proofErr w:type="spellStart"/>
      <w:r w:rsidRPr="00085235">
        <w:rPr>
          <w:rStyle w:val="a4"/>
          <w:rFonts w:ascii="Times New Roman" w:hAnsi="Times New Roman"/>
          <w:i/>
          <w:iCs/>
          <w:color w:val="000000"/>
          <w:sz w:val="32"/>
          <w:szCs w:val="28"/>
        </w:rPr>
        <w:t>пані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 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виконують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різні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комунікативні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настанови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. Як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самостійні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етикетні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формули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вони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слугують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засобом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створення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невимушеної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атмосфери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спілкування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фактором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зближення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адресанта з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одержувачем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відповіді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. У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поєднанні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з </w:t>
      </w:r>
      <w:proofErr w:type="spellStart"/>
      <w:proofErr w:type="gramStart"/>
      <w:r w:rsidRPr="00085235">
        <w:rPr>
          <w:rFonts w:ascii="Times New Roman" w:hAnsi="Times New Roman"/>
          <w:color w:val="000000"/>
          <w:sz w:val="32"/>
          <w:szCs w:val="28"/>
        </w:rPr>
        <w:t>р</w:t>
      </w:r>
      <w:proofErr w:type="gramEnd"/>
      <w:r w:rsidRPr="00085235">
        <w:rPr>
          <w:rFonts w:ascii="Times New Roman" w:hAnsi="Times New Roman"/>
          <w:color w:val="000000"/>
          <w:sz w:val="32"/>
          <w:szCs w:val="28"/>
        </w:rPr>
        <w:t>ізноманітними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емоційно-експресивними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засобами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(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вигуками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заперечними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частками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)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ці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етикетні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формули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допомагають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авторам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висловити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ввічливе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заперечення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або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незгоду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з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вчинками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чи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думками адресата і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тим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самим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пом’якшують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ситуацію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Pr="00085235">
        <w:rPr>
          <w:rFonts w:ascii="Times New Roman" w:hAnsi="Times New Roman"/>
          <w:color w:val="000000"/>
          <w:sz w:val="32"/>
          <w:szCs w:val="28"/>
        </w:rPr>
        <w:t>спілкування</w:t>
      </w:r>
      <w:proofErr w:type="spellEnd"/>
      <w:r w:rsidRPr="00085235">
        <w:rPr>
          <w:rFonts w:ascii="Times New Roman" w:hAnsi="Times New Roman"/>
          <w:color w:val="000000"/>
          <w:sz w:val="32"/>
          <w:szCs w:val="28"/>
        </w:rPr>
        <w:t xml:space="preserve">. </w:t>
      </w:r>
    </w:p>
    <w:p w:rsidR="006547D9" w:rsidRPr="00085235" w:rsidRDefault="006547D9" w:rsidP="00085235">
      <w:pPr>
        <w:spacing w:after="0"/>
        <w:rPr>
          <w:rFonts w:ascii="Times New Roman" w:hAnsi="Times New Roman" w:cs="Times New Roman"/>
          <w:sz w:val="32"/>
          <w:szCs w:val="28"/>
        </w:rPr>
      </w:pPr>
    </w:p>
    <w:sectPr w:rsidR="006547D9" w:rsidRPr="00085235" w:rsidSect="000852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35"/>
    <w:rsid w:val="00085235"/>
    <w:rsid w:val="006547D9"/>
    <w:rsid w:val="00AB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5235"/>
    <w:rPr>
      <w:i/>
      <w:iCs/>
    </w:rPr>
  </w:style>
  <w:style w:type="character" w:styleId="a4">
    <w:name w:val="Strong"/>
    <w:basedOn w:val="a0"/>
    <w:uiPriority w:val="22"/>
    <w:qFormat/>
    <w:rsid w:val="00085235"/>
    <w:rPr>
      <w:b/>
      <w:bCs/>
    </w:rPr>
  </w:style>
  <w:style w:type="paragraph" w:styleId="a5">
    <w:name w:val="Normal (Web)"/>
    <w:basedOn w:val="a"/>
    <w:uiPriority w:val="99"/>
    <w:semiHidden/>
    <w:unhideWhenUsed/>
    <w:rsid w:val="00085235"/>
    <w:pPr>
      <w:spacing w:after="240" w:line="240" w:lineRule="auto"/>
    </w:pPr>
    <w:rPr>
      <w:rFonts w:ascii="Helvetica" w:eastAsia="Times New Roman" w:hAnsi="Helvetic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5235"/>
    <w:rPr>
      <w:i/>
      <w:iCs/>
    </w:rPr>
  </w:style>
  <w:style w:type="character" w:styleId="a4">
    <w:name w:val="Strong"/>
    <w:basedOn w:val="a0"/>
    <w:uiPriority w:val="22"/>
    <w:qFormat/>
    <w:rsid w:val="00085235"/>
    <w:rPr>
      <w:b/>
      <w:bCs/>
    </w:rPr>
  </w:style>
  <w:style w:type="paragraph" w:styleId="a5">
    <w:name w:val="Normal (Web)"/>
    <w:basedOn w:val="a"/>
    <w:uiPriority w:val="99"/>
    <w:semiHidden/>
    <w:unhideWhenUsed/>
    <w:rsid w:val="00085235"/>
    <w:pPr>
      <w:spacing w:after="240" w:line="240" w:lineRule="auto"/>
    </w:pPr>
    <w:rPr>
      <w:rFonts w:ascii="Helvetica" w:eastAsia="Times New Roman" w:hAnsi="Helvetic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82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2012-03-31T17:48:00Z</dcterms:created>
  <dcterms:modified xsi:type="dcterms:W3CDTF">2012-03-31T17:58:00Z</dcterms:modified>
</cp:coreProperties>
</file>