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4D" w:rsidRPr="0063024D" w:rsidRDefault="0063024D" w:rsidP="0063024D">
      <w:pPr>
        <w:pStyle w:val="1"/>
        <w:spacing w:line="240" w:lineRule="auto"/>
        <w:ind w:firstLine="0"/>
        <w:rPr>
          <w:color w:val="C00000"/>
          <w:sz w:val="28"/>
          <w:szCs w:val="28"/>
          <w:lang w:val="uk-UA"/>
        </w:rPr>
      </w:pPr>
      <w:r w:rsidRPr="0063024D">
        <w:rPr>
          <w:color w:val="C00000"/>
          <w:sz w:val="28"/>
          <w:szCs w:val="28"/>
          <w:lang w:val="uk-UA"/>
        </w:rPr>
        <w:t>Це цікаво!</w:t>
      </w:r>
    </w:p>
    <w:p w:rsidR="0063024D" w:rsidRPr="0063024D" w:rsidRDefault="0063024D" w:rsidP="0063024D">
      <w:pPr>
        <w:pStyle w:val="1"/>
        <w:spacing w:line="240" w:lineRule="auto"/>
        <w:ind w:firstLine="0"/>
        <w:rPr>
          <w:color w:val="0070C0"/>
          <w:sz w:val="28"/>
          <w:szCs w:val="28"/>
          <w:lang w:val="uk-UA"/>
        </w:rPr>
      </w:pPr>
      <w:r w:rsidRPr="0063024D">
        <w:rPr>
          <w:color w:val="0070C0"/>
          <w:sz w:val="28"/>
          <w:szCs w:val="28"/>
          <w:lang w:val="uk-UA"/>
        </w:rPr>
        <w:t>К</w:t>
      </w:r>
      <w:r w:rsidRPr="0063024D">
        <w:rPr>
          <w:color w:val="0070C0"/>
          <w:sz w:val="28"/>
          <w:szCs w:val="28"/>
          <w:lang w:val="uk-UA"/>
        </w:rPr>
        <w:t>ЛИЧНИЙ ВІДМІНОК</w:t>
      </w:r>
    </w:p>
    <w:p w:rsidR="0063024D" w:rsidRDefault="0063024D" w:rsidP="0063024D">
      <w:pPr>
        <w:pStyle w:val="1"/>
        <w:spacing w:line="240" w:lineRule="auto"/>
        <w:ind w:hanging="1134"/>
        <w:rPr>
          <w:sz w:val="28"/>
          <w:szCs w:val="28"/>
          <w:lang w:val="uk-UA"/>
        </w:rPr>
      </w:pPr>
      <w:r w:rsidRPr="0063024D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Pr="0063024D">
        <w:rPr>
          <w:sz w:val="28"/>
          <w:szCs w:val="28"/>
          <w:lang w:val="uk-UA"/>
        </w:rPr>
        <w:t xml:space="preserve">Українська мова належить до тих слов’янських мов, що зберегли кличний відмінок, тоді як інші (російська, білоруська тощо) втратили його. Тож у нашій мові тепер, як і колись, сім відмінків: називний, родовий, давальний, знахідний, орудний, місцевий та кличний, що зафіксовано й у новому виданні «Українського правопису» </w:t>
      </w:r>
    </w:p>
    <w:p w:rsidR="0063024D" w:rsidRPr="0063024D" w:rsidRDefault="0063024D" w:rsidP="0063024D">
      <w:pPr>
        <w:pStyle w:val="1"/>
        <w:spacing w:line="240" w:lineRule="auto"/>
        <w:ind w:firstLine="0"/>
        <w:rPr>
          <w:sz w:val="28"/>
          <w:szCs w:val="28"/>
          <w:lang w:val="uk-UA"/>
        </w:rPr>
      </w:pPr>
      <w:r w:rsidRPr="0063024D">
        <w:rPr>
          <w:sz w:val="28"/>
          <w:szCs w:val="28"/>
          <w:lang w:val="uk-UA"/>
        </w:rPr>
        <w:t>(К., 1990). Кличний відмінок у нас (не так, як у чехів і поляків!) тривалий час перебував у становищі Попелюшки: його називали кличною формою, дозволяли при звертанні замість нього вживати іменники у формі відмінка називного.</w:t>
      </w:r>
    </w:p>
    <w:p w:rsidR="0063024D" w:rsidRPr="0063024D" w:rsidRDefault="0063024D" w:rsidP="0063024D">
      <w:pPr>
        <w:pStyle w:val="1"/>
        <w:spacing w:line="240" w:lineRule="auto"/>
        <w:rPr>
          <w:sz w:val="28"/>
          <w:szCs w:val="28"/>
          <w:lang w:val="uk-UA"/>
        </w:rPr>
      </w:pPr>
      <w:r w:rsidRPr="0063024D">
        <w:rPr>
          <w:sz w:val="28"/>
          <w:szCs w:val="28"/>
          <w:lang w:val="uk-UA"/>
        </w:rPr>
        <w:t xml:space="preserve">                     Борці за культуру рідної мови завжди обстоювали законні права цієї граматичної категорії, витіснення якої спричинило б зникнення ще однієї оригінальної, збереженої в віках риси. Наприклад, М. Рильський писав: «Ще гірше стоїть справа з кличним відмінком. Мені, приміром, просто таки прикро читати, коли люди пишуть у звертанні «дорогий наш учитель», бо все моє українське єство тягне сказати «дорогий наш учителю». Максим Рильський мав цілковиту рацію, адже в усіх українських народних піснях та інших фольклорних жанрах, у піснях літературного походження послідовно вживаний кличний відмінок: Ой не шуми, луже, зелений байраче; </w:t>
      </w:r>
      <w:r>
        <w:rPr>
          <w:sz w:val="28"/>
          <w:szCs w:val="28"/>
          <w:lang w:val="uk-UA"/>
        </w:rPr>
        <w:t xml:space="preserve"> </w:t>
      </w:r>
      <w:r w:rsidRPr="0063024D">
        <w:rPr>
          <w:sz w:val="28"/>
          <w:szCs w:val="28"/>
          <w:lang w:val="uk-UA"/>
        </w:rPr>
        <w:t>Скажи мені правду, мій добрий козаче; Ой чого ти, дубе, на яр похилився; Ой, дівчино, шумить гай; Галю, серце, рибко моя; Чуєш, брате мій, товаришу мій; На тобі, небоже, що мені негоже; От тобі, бабо, й Юра.</w:t>
      </w:r>
    </w:p>
    <w:p w:rsidR="0063024D" w:rsidRPr="0063024D" w:rsidRDefault="0063024D" w:rsidP="0063024D">
      <w:pPr>
        <w:pStyle w:val="1"/>
        <w:spacing w:line="240" w:lineRule="auto"/>
        <w:rPr>
          <w:sz w:val="28"/>
          <w:szCs w:val="28"/>
          <w:lang w:val="uk-UA"/>
        </w:rPr>
      </w:pPr>
    </w:p>
    <w:p w:rsidR="0063024D" w:rsidRPr="0063024D" w:rsidRDefault="0063024D" w:rsidP="0063024D">
      <w:pPr>
        <w:pStyle w:val="1"/>
        <w:spacing w:line="240" w:lineRule="auto"/>
        <w:ind w:left="-142" w:firstLine="142"/>
        <w:rPr>
          <w:sz w:val="28"/>
          <w:szCs w:val="28"/>
          <w:lang w:val="uk-UA"/>
        </w:rPr>
      </w:pPr>
      <w:r w:rsidRPr="0063024D">
        <w:rPr>
          <w:sz w:val="28"/>
          <w:szCs w:val="28"/>
          <w:lang w:val="uk-UA"/>
        </w:rPr>
        <w:t xml:space="preserve">      У творах українських письменників, у перекладах чужих авторів, відтворених пером найкращих українських майстрів, кличний відмінок посідає належне місце: «Весно, ох, довго ж на тебе чекати! Весно, голубко, чому ж ти не йдеш?» (І. Франко); «Мріє, не зрадь!.. Я так довго до тебе тужила» (Леся Українка); «Україно, ти для мене диво» (В. Симоненко). </w:t>
      </w:r>
    </w:p>
    <w:p w:rsidR="00EF03C9" w:rsidRPr="0063024D" w:rsidRDefault="00EF03C9">
      <w:pPr>
        <w:rPr>
          <w:sz w:val="28"/>
          <w:szCs w:val="28"/>
        </w:rPr>
      </w:pPr>
    </w:p>
    <w:sectPr w:rsidR="00EF03C9" w:rsidRPr="0063024D" w:rsidSect="006302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4D"/>
    <w:rsid w:val="0063024D"/>
    <w:rsid w:val="00E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302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63024D"/>
    <w:pPr>
      <w:shd w:val="clear" w:color="auto" w:fill="FFFFFF"/>
      <w:spacing w:before="120" w:after="0" w:line="259" w:lineRule="exact"/>
      <w:ind w:hanging="124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302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63024D"/>
    <w:pPr>
      <w:shd w:val="clear" w:color="auto" w:fill="FFFFFF"/>
      <w:spacing w:before="120" w:after="0" w:line="259" w:lineRule="exact"/>
      <w:ind w:hanging="124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1539</Characters>
  <Application>Microsoft Office Word</Application>
  <DocSecurity>0</DocSecurity>
  <Lines>12</Lines>
  <Paragraphs>3</Paragraphs>
  <ScaleCrop>false</ScaleCrop>
  <Company>Home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2012-02-13T19:13:00Z</dcterms:created>
  <dcterms:modified xsi:type="dcterms:W3CDTF">2012-02-13T19:17:00Z</dcterms:modified>
</cp:coreProperties>
</file>