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0A" w:rsidRDefault="009B760A" w:rsidP="009B760A">
      <w:pPr>
        <w:spacing w:after="0" w:line="240" w:lineRule="atLeast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0C25">
        <w:rPr>
          <w:rFonts w:ascii="Times New Roman" w:hAnsi="Times New Roman" w:cs="Times New Roman"/>
          <w:b/>
          <w:sz w:val="24"/>
          <w:szCs w:val="24"/>
        </w:rPr>
        <w:t>Белки</w:t>
      </w:r>
      <w:r w:rsidRPr="00EE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 высокомолекулярные биополимеры, мономерами которых являются аминокислоты.</w:t>
      </w:r>
    </w:p>
    <w:p w:rsidR="009B760A" w:rsidRPr="002A4AE5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A4AE5">
        <w:rPr>
          <w:rFonts w:ascii="Times New Roman" w:hAnsi="Times New Roman" w:cs="Times New Roman"/>
          <w:b/>
          <w:sz w:val="24"/>
          <w:szCs w:val="24"/>
        </w:rPr>
        <w:t>Виды химических связей в белках</w:t>
      </w:r>
    </w:p>
    <w:p w:rsidR="009B760A" w:rsidRPr="00DA51E9" w:rsidRDefault="009B760A" w:rsidP="009B760A">
      <w:pPr>
        <w:pStyle w:val="a3"/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0C25">
        <w:rPr>
          <w:rFonts w:ascii="Times New Roman" w:hAnsi="Times New Roman" w:cs="Times New Roman"/>
          <w:b/>
          <w:i/>
          <w:sz w:val="24"/>
          <w:szCs w:val="24"/>
        </w:rPr>
        <w:t xml:space="preserve">Пептидная </w:t>
      </w:r>
      <w:r>
        <w:rPr>
          <w:rFonts w:ascii="Times New Roman" w:hAnsi="Times New Roman" w:cs="Times New Roman"/>
          <w:sz w:val="24"/>
          <w:szCs w:val="24"/>
        </w:rPr>
        <w:t xml:space="preserve">- ковалентная полярная связь между  </w:t>
      </w:r>
      <w:r w:rsidRPr="00E649F1">
        <w:rPr>
          <w:rFonts w:ascii="Times New Roman" w:hAnsi="Times New Roman" w:cs="Times New Roman"/>
          <w:i/>
          <w:sz w:val="24"/>
          <w:szCs w:val="24"/>
          <w:lang w:val="en-US"/>
        </w:rPr>
        <w:t>NH</w:t>
      </w:r>
      <w:r w:rsidRPr="00E649F1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одной аминокислоты и </w:t>
      </w:r>
      <w:r w:rsidRPr="00E649F1">
        <w:rPr>
          <w:rFonts w:ascii="Times New Roman" w:hAnsi="Times New Roman" w:cs="Times New Roman"/>
          <w:i/>
          <w:sz w:val="24"/>
          <w:szCs w:val="24"/>
        </w:rPr>
        <w:t>СООН</w:t>
      </w:r>
      <w:r>
        <w:rPr>
          <w:rFonts w:ascii="Times New Roman" w:hAnsi="Times New Roman" w:cs="Times New Roman"/>
          <w:sz w:val="24"/>
          <w:szCs w:val="24"/>
        </w:rPr>
        <w:t xml:space="preserve"> другой аминокислоты. </w:t>
      </w:r>
      <w:r w:rsidRPr="00DA51E9">
        <w:rPr>
          <w:rFonts w:ascii="Times New Roman" w:hAnsi="Times New Roman" w:cs="Times New Roman"/>
          <w:sz w:val="24"/>
          <w:szCs w:val="24"/>
        </w:rPr>
        <w:t xml:space="preserve">В результате соединения двух аминокислот образуется  дипептид,  с аминогруппой на одном конце  и карбоксильной на другом </w:t>
      </w:r>
      <w:r w:rsidRPr="00DA51E9">
        <w:rPr>
          <w:rFonts w:ascii="Times New Roman" w:hAnsi="Times New Roman"/>
          <w:sz w:val="24"/>
          <w:szCs w:val="24"/>
        </w:rPr>
        <w:t xml:space="preserve">=&gt; </w:t>
      </w:r>
      <w:r w:rsidRPr="00DA51E9">
        <w:rPr>
          <w:rFonts w:ascii="Times New Roman" w:hAnsi="Times New Roman" w:cs="Times New Roman"/>
          <w:sz w:val="24"/>
          <w:szCs w:val="24"/>
        </w:rPr>
        <w:t>дипептид может присоединять к себе другие аминокислоты.</w:t>
      </w:r>
    </w:p>
    <w:p w:rsidR="009B760A" w:rsidRDefault="009B760A" w:rsidP="009B760A">
      <w:pPr>
        <w:pStyle w:val="a3"/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90F">
        <w:rPr>
          <w:rFonts w:ascii="Times New Roman" w:hAnsi="Times New Roman" w:cs="Times New Roman"/>
          <w:b/>
          <w:i/>
          <w:sz w:val="24"/>
          <w:szCs w:val="24"/>
        </w:rPr>
        <w:t>Дисульфидная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ковалентная полярная связь,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сульфидгидрогенными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группами  </w:t>
      </w:r>
      <w:r w:rsidRPr="0097490F">
        <w:rPr>
          <w:rFonts w:ascii="Times New Roman" w:hAnsi="Times New Roman" w:cs="Times New Roman"/>
          <w:i/>
          <w:sz w:val="24"/>
          <w:szCs w:val="24"/>
        </w:rPr>
        <w:t>(-</w:t>
      </w:r>
      <w:r w:rsidRPr="0097490F">
        <w:rPr>
          <w:rFonts w:ascii="Times New Roman" w:hAnsi="Times New Roman" w:cs="Times New Roman"/>
          <w:i/>
          <w:sz w:val="24"/>
          <w:szCs w:val="24"/>
          <w:lang w:val="en-US"/>
        </w:rPr>
        <w:t>SH</w:t>
      </w:r>
      <w:r w:rsidRPr="0097490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радикалов  аминокислоты цистеина. Возникает как  между разными участками одной полипептидной цепи, так и между разными цепями. </w:t>
      </w:r>
      <w:r w:rsidRPr="0097490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97490F">
        <w:rPr>
          <w:rFonts w:ascii="Times New Roman" w:hAnsi="Times New Roman" w:cs="Times New Roman"/>
          <w:i/>
          <w:sz w:val="24"/>
          <w:szCs w:val="24"/>
        </w:rPr>
        <w:t>-</w:t>
      </w:r>
      <w:r w:rsidRPr="0097490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- связи</w:t>
      </w:r>
      <w:r w:rsidRPr="0097490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«прошивают» молекулы, придавая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им  прочность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нерастворимость (коллаген, кератин).</w:t>
      </w:r>
    </w:p>
    <w:p w:rsidR="009B760A" w:rsidRDefault="009B760A" w:rsidP="009B760A">
      <w:pPr>
        <w:pStyle w:val="a3"/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490F">
        <w:rPr>
          <w:rFonts w:ascii="Times New Roman" w:hAnsi="Times New Roman" w:cs="Times New Roman"/>
          <w:b/>
          <w:i/>
          <w:sz w:val="24"/>
          <w:szCs w:val="24"/>
        </w:rPr>
        <w:t>Водородная</w:t>
      </w:r>
      <w:r w:rsidRPr="00352F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полярная связь, которая возникает при  взаимодействии электроположительного  гидрогена с электроотрицательным оксигеном, входящим  в состав гидроксильной, карбоксильной и аминогрупп разных аминокислот.  Эти связи </w:t>
      </w:r>
      <w:r w:rsidRPr="0097490F">
        <w:rPr>
          <w:rFonts w:ascii="Times New Roman" w:hAnsi="Times New Roman" w:cs="Times New Roman"/>
          <w:i/>
          <w:sz w:val="24"/>
          <w:szCs w:val="24"/>
        </w:rPr>
        <w:t>(-О-</w:t>
      </w:r>
      <w:proofErr w:type="gramStart"/>
      <w:r w:rsidRPr="0097490F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7490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слабые, но благодаря их количеству они стабилизируют  структуры белковых молекул.</w:t>
      </w:r>
    </w:p>
    <w:p w:rsidR="009B760A" w:rsidRDefault="009B760A" w:rsidP="009B760A">
      <w:pPr>
        <w:pStyle w:val="a3"/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490F">
        <w:rPr>
          <w:rFonts w:ascii="Times New Roman" w:hAnsi="Times New Roman" w:cs="Times New Roman"/>
          <w:b/>
          <w:i/>
          <w:sz w:val="24"/>
          <w:szCs w:val="24"/>
        </w:rPr>
        <w:t xml:space="preserve">Ионная </w:t>
      </w:r>
      <w:r>
        <w:rPr>
          <w:rFonts w:ascii="Times New Roman" w:hAnsi="Times New Roman" w:cs="Times New Roman"/>
          <w:sz w:val="24"/>
          <w:szCs w:val="24"/>
        </w:rPr>
        <w:t>- это электростатическая полярная связь между положительно заряженной аминогруппой одной аминокислоты и отрицательно заряженной карбоксильной группой другой аминокислоты. Эта связь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90F">
        <w:rPr>
          <w:rFonts w:ascii="Times New Roman" w:hAnsi="Times New Roman" w:cs="Times New Roman"/>
          <w:i/>
          <w:sz w:val="24"/>
          <w:szCs w:val="24"/>
        </w:rPr>
        <w:t>(-</w:t>
      </w:r>
      <w:proofErr w:type="gramEnd"/>
      <w:r w:rsidRPr="0097490F">
        <w:rPr>
          <w:rFonts w:ascii="Times New Roman" w:hAnsi="Times New Roman" w:cs="Times New Roman"/>
          <w:i/>
          <w:sz w:val="24"/>
          <w:szCs w:val="24"/>
        </w:rPr>
        <w:t>СОО-</w:t>
      </w:r>
      <w:r w:rsidRPr="0097490F">
        <w:rPr>
          <w:rFonts w:ascii="Times New Roman" w:hAnsi="Times New Roman" w:cs="Times New Roman"/>
          <w:i/>
          <w:sz w:val="24"/>
          <w:szCs w:val="24"/>
          <w:lang w:val="en-US"/>
        </w:rPr>
        <w:t>NH</w:t>
      </w:r>
      <w:r w:rsidRPr="0097490F">
        <w:rPr>
          <w:rFonts w:ascii="Times New Roman" w:hAnsi="Times New Roman" w:cs="Times New Roman"/>
          <w:i/>
          <w:sz w:val="24"/>
          <w:szCs w:val="24"/>
        </w:rPr>
        <w:t>3-)</w:t>
      </w:r>
      <w:r>
        <w:rPr>
          <w:rFonts w:ascii="Times New Roman" w:hAnsi="Times New Roman" w:cs="Times New Roman"/>
          <w:sz w:val="24"/>
          <w:szCs w:val="24"/>
        </w:rPr>
        <w:t xml:space="preserve"> может объединять, как витки одной полипептидной цепи в белках третичной структуры, так и витки разных цепей в белках четвертичной структуры. В водной среде ионные связи могут разрушаться при изменении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760A" w:rsidRPr="007808FB" w:rsidRDefault="009B760A" w:rsidP="009B760A">
      <w:pPr>
        <w:pStyle w:val="a3"/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AE5">
        <w:rPr>
          <w:rFonts w:ascii="Times New Roman" w:hAnsi="Times New Roman" w:cs="Times New Roman"/>
          <w:b/>
          <w:i/>
          <w:sz w:val="24"/>
          <w:szCs w:val="24"/>
        </w:rPr>
        <w:t>Гидрофобная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8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8FB">
        <w:rPr>
          <w:rFonts w:ascii="Times New Roman" w:hAnsi="Times New Roman" w:cs="Times New Roman"/>
          <w:sz w:val="24"/>
          <w:szCs w:val="24"/>
        </w:rPr>
        <w:t>неполярна</w:t>
      </w:r>
      <w:r>
        <w:rPr>
          <w:rFonts w:ascii="Times New Roman" w:hAnsi="Times New Roman" w:cs="Times New Roman"/>
          <w:sz w:val="24"/>
          <w:szCs w:val="24"/>
        </w:rPr>
        <w:t>я связь между радикалами аминокислот, которые не несут электрического заряда и не растворяются в воде. Сближение этих радикалов обусловлено взаимодействием гидрофобных групп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-С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) с водой. Эти связи еще слабее, чем водородные, они  поддерживают третичную и четвертичную структуру белка.</w:t>
      </w:r>
    </w:p>
    <w:p w:rsidR="009B760A" w:rsidRPr="005D5D14" w:rsidRDefault="009B760A" w:rsidP="009B760A">
      <w:pPr>
        <w:pStyle w:val="a3"/>
        <w:spacing w:after="0" w:line="24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Белки </w:t>
      </w:r>
    </w:p>
    <w:p w:rsidR="009B760A" w:rsidRPr="00B70BAF" w:rsidRDefault="009B760A" w:rsidP="009B760A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1" style="position:absolute;z-index:251665408;visibility:visible" from="2.1pt,2.3pt" to="2.1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b/>
          <w:noProof/>
          <w:sz w:val="28"/>
          <w:szCs w:val="28"/>
          <w:u w:val="single"/>
          <w:lang w:eastAsia="ru-RU"/>
        </w:rPr>
        <w:pict>
          <v:line id="_x0000_s1026" style="position:absolute;flip:x;z-index:251660288;visibility:visible" from="6.6pt,2.3pt" to="6.6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EF2C0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70BAF">
        <w:rPr>
          <w:rFonts w:ascii="Times New Roman" w:hAnsi="Times New Roman" w:cs="Times New Roman"/>
          <w:i/>
          <w:sz w:val="24"/>
          <w:szCs w:val="24"/>
        </w:rPr>
        <w:t xml:space="preserve">по структуре: </w:t>
      </w:r>
    </w:p>
    <w:p w:rsidR="009B760A" w:rsidRPr="004B332E" w:rsidRDefault="009B760A" w:rsidP="009B76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line id="_x0000_s1029" style="position:absolute;left:0;text-align:left;z-index:251663360;visibility:visible" from="6.6pt,6.75pt" to="19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0B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F7513">
        <w:rPr>
          <w:rFonts w:ascii="Times New Roman" w:hAnsi="Times New Roman" w:cs="Times New Roman"/>
          <w:b/>
          <w:i/>
          <w:sz w:val="24"/>
          <w:szCs w:val="24"/>
        </w:rPr>
        <w:t>глобулярные</w:t>
      </w:r>
      <w:r w:rsidRPr="004B3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sz w:val="24"/>
          <w:szCs w:val="24"/>
        </w:rPr>
        <w:t>с третичной структурой</w:t>
      </w:r>
      <w:r>
        <w:rPr>
          <w:rFonts w:ascii="Times New Roman" w:hAnsi="Times New Roman" w:cs="Times New Roman"/>
          <w:sz w:val="24"/>
          <w:szCs w:val="24"/>
        </w:rPr>
        <w:t xml:space="preserve"> в виде глобулы, растворимы в воде, легко </w:t>
      </w:r>
      <w:r w:rsidRPr="004B332E">
        <w:rPr>
          <w:rFonts w:ascii="Times New Roman" w:hAnsi="Times New Roman" w:cs="Times New Roman"/>
          <w:sz w:val="24"/>
          <w:szCs w:val="24"/>
        </w:rPr>
        <w:t xml:space="preserve">образуют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sz w:val="24"/>
          <w:szCs w:val="24"/>
        </w:rPr>
        <w:t>коллоидные суспензии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332E">
        <w:rPr>
          <w:rFonts w:ascii="Times New Roman" w:hAnsi="Times New Roman" w:cs="Times New Roman"/>
          <w:sz w:val="24"/>
          <w:szCs w:val="24"/>
        </w:rPr>
        <w:t>удерживают воду в цитоплазме (ферме</w:t>
      </w:r>
      <w:r>
        <w:rPr>
          <w:rFonts w:ascii="Times New Roman" w:hAnsi="Times New Roman" w:cs="Times New Roman"/>
          <w:sz w:val="24"/>
          <w:szCs w:val="24"/>
        </w:rPr>
        <w:t>нты, антитела, гормоны</w:t>
      </w:r>
      <w:r w:rsidRPr="004B332E">
        <w:rPr>
          <w:rFonts w:ascii="Times New Roman" w:hAnsi="Times New Roman" w:cs="Times New Roman"/>
          <w:sz w:val="24"/>
          <w:szCs w:val="24"/>
        </w:rPr>
        <w:t>).</w:t>
      </w:r>
    </w:p>
    <w:p w:rsidR="009B760A" w:rsidRPr="004B332E" w:rsidRDefault="009B760A" w:rsidP="009B760A">
      <w:pPr>
        <w:spacing w:after="0" w:line="240" w:lineRule="atLeast"/>
        <w:ind w:left="-284" w:firstLine="710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28" style="position:absolute;left:0;text-align:left;z-index:251662336;visibility:visible" from="6.6pt,6.4pt" to="19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8F7513">
        <w:rPr>
          <w:rFonts w:ascii="Times New Roman" w:hAnsi="Times New Roman" w:cs="Times New Roman"/>
          <w:b/>
          <w:i/>
          <w:sz w:val="24"/>
          <w:szCs w:val="24"/>
        </w:rPr>
        <w:t>промежуточные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B332E">
        <w:rPr>
          <w:rFonts w:ascii="Times New Roman" w:hAnsi="Times New Roman" w:cs="Times New Roman"/>
          <w:sz w:val="24"/>
          <w:szCs w:val="24"/>
        </w:rPr>
        <w:t>фибриллярные белки, но растворимы в воде (фибриноген).</w:t>
      </w:r>
    </w:p>
    <w:p w:rsidR="009B760A" w:rsidRPr="004B332E" w:rsidRDefault="009B760A" w:rsidP="009B760A">
      <w:pPr>
        <w:spacing w:after="0" w:line="240" w:lineRule="atLeast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27" style="position:absolute;left:0;text-align:left;z-index:251661312;visibility:visible" from="6.6pt,7.65pt" to="19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8F7513">
        <w:rPr>
          <w:rFonts w:ascii="Times New Roman" w:hAnsi="Times New Roman" w:cs="Times New Roman"/>
          <w:b/>
          <w:i/>
          <w:sz w:val="24"/>
          <w:szCs w:val="24"/>
        </w:rPr>
        <w:t>фибриллярные</w:t>
      </w:r>
      <w:r w:rsidRPr="004B332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sz w:val="24"/>
          <w:szCs w:val="24"/>
        </w:rPr>
        <w:t>с вторичн</w:t>
      </w:r>
      <w:r>
        <w:rPr>
          <w:rFonts w:ascii="Times New Roman" w:hAnsi="Times New Roman" w:cs="Times New Roman"/>
          <w:sz w:val="24"/>
          <w:szCs w:val="24"/>
        </w:rPr>
        <w:t xml:space="preserve">ой структурой в виде  волокон, нерастворимы в воде,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стойкиек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воздействию, выпол</w:t>
      </w:r>
      <w:r w:rsidRPr="004B332E">
        <w:rPr>
          <w:rFonts w:ascii="Times New Roman" w:hAnsi="Times New Roman" w:cs="Times New Roman"/>
          <w:sz w:val="24"/>
          <w:szCs w:val="24"/>
        </w:rPr>
        <w:t>няют структурные 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(миозин, фибр</w:t>
      </w:r>
      <w:r w:rsidRPr="004B332E">
        <w:rPr>
          <w:rFonts w:ascii="Times New Roman" w:hAnsi="Times New Roman" w:cs="Times New Roman"/>
          <w:sz w:val="24"/>
          <w:szCs w:val="24"/>
        </w:rPr>
        <w:t>ин, кератин)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</w:p>
    <w:p w:rsidR="009B760A" w:rsidRPr="00EF2C0C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0BAF">
        <w:rPr>
          <w:rFonts w:ascii="Times New Roman" w:hAnsi="Times New Roman" w:cs="Times New Roman"/>
          <w:i/>
          <w:sz w:val="24"/>
          <w:szCs w:val="24"/>
        </w:rPr>
        <w:t>по химическому составу: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B760A" w:rsidRPr="005A795B" w:rsidRDefault="009B760A" w:rsidP="009B760A">
      <w:pPr>
        <w:spacing w:after="0" w:line="240" w:lineRule="atLeast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7" style="position:absolute;left:0;text-align:left;z-index:251681792;visibility:visible" from="1.35pt,6.2pt" to="15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протеины - простые </w:t>
      </w:r>
      <w:r w:rsidRPr="007B53CD">
        <w:rPr>
          <w:rFonts w:ascii="Times New Roman" w:hAnsi="Times New Roman" w:cs="Times New Roman"/>
          <w:sz w:val="24"/>
          <w:szCs w:val="24"/>
        </w:rPr>
        <w:t>(только из аминокислот)</w:t>
      </w:r>
    </w:p>
    <w:p w:rsidR="009B760A" w:rsidRPr="009B760A" w:rsidRDefault="009B760A" w:rsidP="009B760A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5" style="position:absolute;left:0;text-align:left;flip:x y;z-index:251669504;visibility:visible" from="26.85pt,7.1pt" to="26.8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2" style="position:absolute;left:0;text-align:left;z-index:251666432;visibility:visible" from="26.85pt,7.1pt" to="4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8F7513">
        <w:rPr>
          <w:rFonts w:ascii="Times New Roman" w:hAnsi="Times New Roman" w:cs="Times New Roman"/>
          <w:b/>
          <w:i/>
          <w:sz w:val="24"/>
          <w:szCs w:val="24"/>
        </w:rPr>
        <w:t>альбумины</w:t>
      </w:r>
      <w:r w:rsidRPr="00C13C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3CE7">
        <w:rPr>
          <w:rFonts w:ascii="Times New Roman" w:hAnsi="Times New Roman" w:cs="Times New Roman"/>
          <w:sz w:val="24"/>
          <w:szCs w:val="24"/>
        </w:rPr>
        <w:t>глобулярные гидрофильные белки с повышенным содержание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13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CE7">
        <w:rPr>
          <w:rFonts w:ascii="Times New Roman" w:hAnsi="Times New Roman" w:cs="Times New Roman"/>
          <w:sz w:val="24"/>
          <w:szCs w:val="24"/>
        </w:rPr>
        <w:t>лейцина</w:t>
      </w:r>
      <w:proofErr w:type="gramStart"/>
      <w:r w:rsidRPr="00C13CE7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C13CE7">
        <w:rPr>
          <w:rFonts w:ascii="Times New Roman" w:hAnsi="Times New Roman" w:cs="Times New Roman"/>
          <w:sz w:val="24"/>
          <w:szCs w:val="24"/>
        </w:rPr>
        <w:t>ходят</w:t>
      </w:r>
      <w:proofErr w:type="spellEnd"/>
      <w:r w:rsidRPr="00C13CE7">
        <w:rPr>
          <w:rFonts w:ascii="Times New Roman" w:hAnsi="Times New Roman" w:cs="Times New Roman"/>
          <w:sz w:val="24"/>
          <w:szCs w:val="24"/>
        </w:rPr>
        <w:t xml:space="preserve"> в состав цитоплазмы</w:t>
      </w:r>
      <w:r w:rsidRPr="00B70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13CE7">
        <w:rPr>
          <w:rFonts w:ascii="Times New Roman" w:hAnsi="Times New Roman" w:cs="Times New Roman"/>
          <w:sz w:val="24"/>
          <w:szCs w:val="24"/>
        </w:rPr>
        <w:t xml:space="preserve"> жидкостей организма (овальбумин, </w:t>
      </w:r>
      <w:proofErr w:type="spellStart"/>
      <w:r w:rsidRPr="00C13CE7">
        <w:rPr>
          <w:rFonts w:ascii="Times New Roman" w:hAnsi="Times New Roman" w:cs="Times New Roman"/>
          <w:sz w:val="24"/>
          <w:szCs w:val="24"/>
        </w:rPr>
        <w:t>лактальгумин</w:t>
      </w:r>
      <w:proofErr w:type="spellEnd"/>
      <w:r w:rsidRPr="00C13C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CE7">
        <w:rPr>
          <w:rFonts w:ascii="Times New Roman" w:hAnsi="Times New Roman" w:cs="Times New Roman"/>
          <w:sz w:val="24"/>
          <w:szCs w:val="24"/>
        </w:rPr>
        <w:t>лейкозин</w:t>
      </w:r>
      <w:proofErr w:type="spellEnd"/>
      <w:r w:rsidRPr="00C13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легумелин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растений);</w:t>
      </w:r>
    </w:p>
    <w:p w:rsidR="009B760A" w:rsidRPr="007B53CD" w:rsidRDefault="009B760A" w:rsidP="009B76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6" style="position:absolute;left:0;text-align:left;z-index:251670528;visibility:visible" from="26.85pt,8.45pt" to="4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8F7513">
        <w:rPr>
          <w:rFonts w:ascii="Times New Roman" w:hAnsi="Times New Roman" w:cs="Times New Roman"/>
          <w:b/>
          <w:i/>
          <w:sz w:val="24"/>
          <w:szCs w:val="24"/>
        </w:rPr>
        <w:t>глобулины</w:t>
      </w:r>
      <w:r w:rsidRPr="00C13C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3CE7">
        <w:rPr>
          <w:rFonts w:ascii="Times New Roman" w:hAnsi="Times New Roman" w:cs="Times New Roman"/>
          <w:sz w:val="24"/>
          <w:szCs w:val="24"/>
        </w:rPr>
        <w:t xml:space="preserve"> глобулярные гидрофобные</w:t>
      </w:r>
      <w:r>
        <w:rPr>
          <w:rFonts w:ascii="Times New Roman" w:hAnsi="Times New Roman" w:cs="Times New Roman"/>
          <w:sz w:val="24"/>
          <w:szCs w:val="24"/>
        </w:rPr>
        <w:t xml:space="preserve"> белки; образуют</w:t>
      </w:r>
      <w:r w:rsidRPr="00C13CE7">
        <w:rPr>
          <w:rFonts w:ascii="Times New Roman" w:hAnsi="Times New Roman" w:cs="Times New Roman"/>
          <w:sz w:val="24"/>
          <w:szCs w:val="24"/>
        </w:rPr>
        <w:t xml:space="preserve"> антитела (</w:t>
      </w:r>
      <w:proofErr w:type="spellStart"/>
      <w:proofErr w:type="gramStart"/>
      <w:r w:rsidRPr="00C13CE7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-глобулины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и  транспортируют ионы</w:t>
      </w:r>
      <w:r w:rsidRPr="00C13C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3CE7">
        <w:rPr>
          <w:rFonts w:ascii="Times New Roman" w:hAnsi="Times New Roman" w:cs="Times New Roman"/>
          <w:sz w:val="24"/>
          <w:szCs w:val="24"/>
        </w:rPr>
        <w:t>трансферин</w:t>
      </w:r>
      <w:proofErr w:type="spellEnd"/>
      <w:r w:rsidRPr="00C13CE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70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13C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CE7">
        <w:rPr>
          <w:rFonts w:ascii="Times New Roman" w:hAnsi="Times New Roman" w:cs="Times New Roman"/>
          <w:sz w:val="24"/>
          <w:szCs w:val="24"/>
        </w:rPr>
        <w:t>церулоплазмин</w:t>
      </w:r>
      <w:proofErr w:type="spellEnd"/>
      <w:r w:rsidRPr="00C13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3C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70BA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B760A" w:rsidRPr="009B760A" w:rsidRDefault="009B760A" w:rsidP="009B760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7" style="position:absolute;left:0;text-align:left;z-index:251671552;visibility:visible" from="26.85pt,6.35pt" to="40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г</w:t>
      </w:r>
      <w:r w:rsidRPr="00B70BAF">
        <w:rPr>
          <w:rFonts w:ascii="Times New Roman" w:hAnsi="Times New Roman" w:cs="Times New Roman"/>
          <w:b/>
          <w:i/>
          <w:sz w:val="24"/>
          <w:szCs w:val="24"/>
        </w:rPr>
        <w:t>истоны</w:t>
      </w:r>
      <w:r w:rsidRPr="00C13C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3CE7">
        <w:rPr>
          <w:rFonts w:ascii="Times New Roman" w:hAnsi="Times New Roman" w:cs="Times New Roman"/>
          <w:sz w:val="24"/>
          <w:szCs w:val="24"/>
        </w:rPr>
        <w:t xml:space="preserve"> глобулярные гидрофильные основные белки с повышенным содержанием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3CE7">
        <w:rPr>
          <w:rFonts w:ascii="Times New Roman" w:hAnsi="Times New Roman" w:cs="Times New Roman"/>
          <w:sz w:val="24"/>
          <w:szCs w:val="24"/>
        </w:rPr>
        <w:t>аргинина и лизина;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обеспечивают  организацию ДНК в хромосомы;</w:t>
      </w:r>
    </w:p>
    <w:p w:rsidR="009B760A" w:rsidRDefault="009B760A" w:rsidP="009B760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3" style="position:absolute;left:0;text-align:left;z-index:251667456;visibility:visible" from="26.85pt,7.5pt" to="40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7B53CD">
        <w:rPr>
          <w:rFonts w:ascii="Times New Roman" w:hAnsi="Times New Roman" w:cs="Times New Roman"/>
          <w:b/>
          <w:i/>
          <w:sz w:val="24"/>
          <w:szCs w:val="24"/>
        </w:rPr>
        <w:t>склеропротеины</w:t>
      </w:r>
      <w:r w:rsidRPr="00C13C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13CE7">
        <w:rPr>
          <w:rFonts w:ascii="Times New Roman" w:hAnsi="Times New Roman" w:cs="Times New Roman"/>
          <w:sz w:val="24"/>
          <w:szCs w:val="24"/>
        </w:rPr>
        <w:t xml:space="preserve"> фибриллярные гидрофобные животные белки с </w:t>
      </w:r>
      <w:proofErr w:type="gramStart"/>
      <w:r w:rsidRPr="00C13CE7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C13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60A" w:rsidRDefault="009B760A" w:rsidP="009B760A">
      <w:pPr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C13CE7">
        <w:rPr>
          <w:rFonts w:ascii="Times New Roman" w:hAnsi="Times New Roman" w:cs="Times New Roman"/>
          <w:sz w:val="24"/>
          <w:szCs w:val="24"/>
        </w:rPr>
        <w:t>количес</w:t>
      </w:r>
      <w:r>
        <w:rPr>
          <w:rFonts w:ascii="Times New Roman" w:hAnsi="Times New Roman" w:cs="Times New Roman"/>
          <w:sz w:val="24"/>
          <w:szCs w:val="24"/>
        </w:rPr>
        <w:t>твом   серосодержащих аминокислот;</w:t>
      </w:r>
      <w:r w:rsidRPr="00C13CE7">
        <w:rPr>
          <w:rFonts w:ascii="Times New Roman" w:hAnsi="Times New Roman" w:cs="Times New Roman"/>
          <w:sz w:val="24"/>
          <w:szCs w:val="24"/>
        </w:rPr>
        <w:t xml:space="preserve"> входят в состав соединительной и эпителиальной ткани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CE7">
        <w:rPr>
          <w:rFonts w:ascii="Times New Roman" w:hAnsi="Times New Roman" w:cs="Times New Roman"/>
          <w:sz w:val="24"/>
          <w:szCs w:val="24"/>
        </w:rPr>
        <w:t>обеспечивают механическую функцию (ке</w:t>
      </w:r>
      <w:r>
        <w:rPr>
          <w:rFonts w:ascii="Times New Roman" w:hAnsi="Times New Roman" w:cs="Times New Roman"/>
          <w:sz w:val="24"/>
          <w:szCs w:val="24"/>
        </w:rPr>
        <w:t>ратин, эластин</w:t>
      </w:r>
      <w:r w:rsidRPr="00C13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60A" w:rsidRPr="005403BB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6" style="position:absolute;z-index:251680768;visibility:visible" from="2.1pt,9.35pt" to="14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403BB">
        <w:rPr>
          <w:rFonts w:ascii="Times New Roman" w:hAnsi="Times New Roman" w:cs="Times New Roman"/>
          <w:b/>
          <w:sz w:val="24"/>
          <w:szCs w:val="24"/>
        </w:rPr>
        <w:t xml:space="preserve">протеиды </w:t>
      </w:r>
      <w:r>
        <w:rPr>
          <w:rFonts w:ascii="Times New Roman" w:hAnsi="Times New Roman" w:cs="Times New Roman"/>
          <w:b/>
          <w:sz w:val="24"/>
          <w:szCs w:val="24"/>
        </w:rPr>
        <w:t xml:space="preserve">- сложные  </w:t>
      </w:r>
      <w:r w:rsidRPr="005A795B">
        <w:rPr>
          <w:rFonts w:ascii="Times New Roman" w:hAnsi="Times New Roman" w:cs="Times New Roman"/>
          <w:sz w:val="24"/>
          <w:szCs w:val="24"/>
        </w:rPr>
        <w:t>(из белковой и небелковой частей)</w:t>
      </w:r>
    </w:p>
    <w:p w:rsidR="009B760A" w:rsidRDefault="009B760A" w:rsidP="009B760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8" style="position:absolute;left:0;text-align:left;flip:x;z-index:251672576;visibility:visible" from="30.6pt,5.85pt" to="30.6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9" style="position:absolute;left:0;text-align:left;z-index:251673600;visibility:visible" from="30.6pt,5.85pt" to="45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Pr="005A795B">
        <w:rPr>
          <w:rFonts w:ascii="Times New Roman" w:hAnsi="Times New Roman" w:cs="Times New Roman"/>
          <w:b/>
          <w:i/>
          <w:sz w:val="24"/>
          <w:szCs w:val="24"/>
        </w:rPr>
        <w:t>фосфопротеиды</w:t>
      </w:r>
      <w:proofErr w:type="spellEnd"/>
      <w:r w:rsidRPr="005A79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небелковая группа, содержит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13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(казеин молока).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0" style="position:absolute;z-index:251674624;visibility:visible" from="30.6pt,6.8pt" to="45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Pr="005A795B">
        <w:rPr>
          <w:rFonts w:ascii="Times New Roman" w:hAnsi="Times New Roman" w:cs="Times New Roman"/>
          <w:b/>
          <w:i/>
          <w:sz w:val="24"/>
          <w:szCs w:val="24"/>
        </w:rPr>
        <w:t>гликопротеиды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белок + углевод  (муцин слюны).</w:t>
      </w:r>
    </w:p>
    <w:p w:rsidR="009B760A" w:rsidRDefault="009B760A" w:rsidP="009B760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pict>
          <v:line id="_x0000_s1041" style="position:absolute;left:0;text-align:left;z-index:251675648;visibility:visible" from="30.6pt,8.65pt" to="4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5A795B">
        <w:rPr>
          <w:rFonts w:ascii="Times New Roman" w:hAnsi="Times New Roman" w:cs="Times New Roman"/>
          <w:b/>
          <w:i/>
          <w:sz w:val="24"/>
          <w:szCs w:val="24"/>
        </w:rPr>
        <w:t xml:space="preserve">нуклеопротеиды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белок + нуклеиновая  кислота (рибосомы, хромосомы).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2" style="position:absolute;z-index:251676672;visibility:visible" from="30.6pt,7.75pt" to="45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proofErr w:type="spellStart"/>
      <w:r w:rsidRPr="005A795B">
        <w:rPr>
          <w:rFonts w:ascii="Times New Roman" w:hAnsi="Times New Roman" w:cs="Times New Roman"/>
          <w:b/>
          <w:i/>
          <w:sz w:val="24"/>
          <w:szCs w:val="24"/>
        </w:rPr>
        <w:t>хромопротеиды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простетичной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группой является пигмент (гемоглобин, хлорофилл).</w:t>
      </w:r>
    </w:p>
    <w:p w:rsidR="009B760A" w:rsidRDefault="009B760A" w:rsidP="009B760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43" style="position:absolute;left:0;text-align:left;z-index:251677696;visibility:visible" from="29.1pt,6.75pt" to="44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л</w:t>
      </w:r>
      <w:r w:rsidRPr="005A795B">
        <w:rPr>
          <w:rFonts w:ascii="Times New Roman" w:hAnsi="Times New Roman" w:cs="Times New Roman"/>
          <w:b/>
          <w:i/>
          <w:sz w:val="24"/>
          <w:szCs w:val="24"/>
        </w:rPr>
        <w:t xml:space="preserve">ипопротеиды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белок + липиды (транспортная форма липидов в крови).</w:t>
      </w:r>
    </w:p>
    <w:p w:rsidR="009B760A" w:rsidRPr="00EE0E28" w:rsidRDefault="009B760A" w:rsidP="009B760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 свойство белков - способность специфично и тщательно связываться с другими молекулами. </w:t>
      </w:r>
      <w:r w:rsidRPr="002E3352">
        <w:rPr>
          <w:rFonts w:ascii="Times New Roman" w:hAnsi="Times New Roman" w:cs="Times New Roman"/>
          <w:i/>
          <w:sz w:val="24"/>
          <w:szCs w:val="24"/>
        </w:rPr>
        <w:t>Участки связывания</w:t>
      </w:r>
      <w:r>
        <w:rPr>
          <w:rFonts w:ascii="Times New Roman" w:hAnsi="Times New Roman" w:cs="Times New Roman"/>
          <w:sz w:val="24"/>
          <w:szCs w:val="24"/>
        </w:rPr>
        <w:t xml:space="preserve"> - «кармашки» на поверхности молекулы. Способность к связыванию обусловлена третичной структурой белка, которая определяет расположение «кармашков» связывания  и химическими свойствами аминокислот вокруг боковых цепей. </w:t>
      </w:r>
    </w:p>
    <w:p w:rsidR="009B760A" w:rsidRPr="002E3352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B760A" w:rsidRPr="00D40C25" w:rsidRDefault="009B760A" w:rsidP="009B760A">
      <w:pPr>
        <w:pStyle w:val="a3"/>
        <w:spacing w:after="0" w:line="240" w:lineRule="atLeast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25">
        <w:rPr>
          <w:rFonts w:ascii="Times New Roman" w:hAnsi="Times New Roman" w:cs="Times New Roman"/>
          <w:b/>
          <w:sz w:val="24"/>
          <w:szCs w:val="24"/>
        </w:rPr>
        <w:t>Уровни организации белковых молекул</w:t>
      </w:r>
    </w:p>
    <w:tbl>
      <w:tblPr>
        <w:tblStyle w:val="a4"/>
        <w:tblW w:w="10206" w:type="dxa"/>
        <w:tblInd w:w="-318" w:type="dxa"/>
        <w:tblLook w:val="04A0"/>
      </w:tblPr>
      <w:tblGrid>
        <w:gridCol w:w="1843"/>
        <w:gridCol w:w="3969"/>
        <w:gridCol w:w="2410"/>
        <w:gridCol w:w="1984"/>
      </w:tblGrid>
      <w:tr w:rsidR="009B760A" w:rsidTr="009B760A">
        <w:tc>
          <w:tcPr>
            <w:tcW w:w="1843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3969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2410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Типы связей</w:t>
            </w:r>
          </w:p>
        </w:tc>
        <w:tc>
          <w:tcPr>
            <w:tcW w:w="1984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9B760A" w:rsidTr="009B760A">
        <w:tc>
          <w:tcPr>
            <w:tcW w:w="1843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</w:p>
        </w:tc>
        <w:tc>
          <w:tcPr>
            <w:tcW w:w="3969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 полипептидная цепь с определенной последовательностью аминокислотных остатков </w:t>
            </w:r>
          </w:p>
        </w:tc>
        <w:tc>
          <w:tcPr>
            <w:tcW w:w="2410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Пептидные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C25">
              <w:rPr>
                <w:rFonts w:ascii="Times New Roman" w:hAnsi="Times New Roman" w:cs="Times New Roman"/>
                <w:sz w:val="24"/>
                <w:szCs w:val="24"/>
              </w:rPr>
              <w:t>дисульфидные</w:t>
            </w:r>
            <w:proofErr w:type="spellEnd"/>
          </w:p>
        </w:tc>
        <w:tc>
          <w:tcPr>
            <w:tcW w:w="1984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белки имеют первичную структуру</w:t>
            </w:r>
          </w:p>
        </w:tc>
      </w:tr>
      <w:tr w:rsidR="009B760A" w:rsidTr="009B760A">
        <w:tc>
          <w:tcPr>
            <w:tcW w:w="1843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</w:t>
            </w:r>
          </w:p>
        </w:tc>
        <w:tc>
          <w:tcPr>
            <w:tcW w:w="3969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Полипептидная 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скрученная в спираль (α-спираль) или складчатая 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(β-складчатый слой)</w:t>
            </w:r>
          </w:p>
        </w:tc>
        <w:tc>
          <w:tcPr>
            <w:tcW w:w="2410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Пептидные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0C25">
              <w:rPr>
                <w:rFonts w:ascii="Times New Roman" w:hAnsi="Times New Roman" w:cs="Times New Roman"/>
                <w:sz w:val="24"/>
                <w:szCs w:val="24"/>
              </w:rPr>
              <w:t>исульфидные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водородные </w:t>
            </w:r>
          </w:p>
        </w:tc>
        <w:tc>
          <w:tcPr>
            <w:tcW w:w="1984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Кератины, фиброин</w:t>
            </w:r>
          </w:p>
        </w:tc>
      </w:tr>
      <w:tr w:rsidR="009B760A" w:rsidTr="009B760A">
        <w:tc>
          <w:tcPr>
            <w:tcW w:w="1843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Третичная </w:t>
            </w:r>
          </w:p>
        </w:tc>
        <w:tc>
          <w:tcPr>
            <w:tcW w:w="3969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Причудливо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но закономерно сложенная спираль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складка 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глобулу или удлиненную структуру - фибриллу</w:t>
            </w:r>
          </w:p>
        </w:tc>
        <w:tc>
          <w:tcPr>
            <w:tcW w:w="2410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Пептидные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0C25">
              <w:rPr>
                <w:rFonts w:ascii="Times New Roman" w:hAnsi="Times New Roman" w:cs="Times New Roman"/>
                <w:sz w:val="24"/>
                <w:szCs w:val="24"/>
              </w:rPr>
              <w:t>исульфидные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водородные, гидрофобные, ионные </w:t>
            </w:r>
          </w:p>
        </w:tc>
        <w:tc>
          <w:tcPr>
            <w:tcW w:w="1984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269">
              <w:rPr>
                <w:rFonts w:ascii="Times New Roman" w:hAnsi="Times New Roman" w:cs="Times New Roman"/>
                <w:i/>
                <w:sz w:val="24"/>
                <w:szCs w:val="24"/>
              </w:rPr>
              <w:t>Фибриллярные</w:t>
            </w:r>
            <w:proofErr w:type="gramEnd"/>
            <w:r w:rsidRPr="00BD526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миозин,  оссеин, коллаген, </w:t>
            </w:r>
            <w:r w:rsidRPr="00BD5269">
              <w:rPr>
                <w:rFonts w:ascii="Times New Roman" w:hAnsi="Times New Roman" w:cs="Times New Roman"/>
                <w:i/>
                <w:sz w:val="24"/>
                <w:szCs w:val="24"/>
              </w:rPr>
              <w:t>глобулярные:</w:t>
            </w:r>
          </w:p>
          <w:p w:rsidR="009B760A" w:rsidRPr="00644863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863">
              <w:rPr>
                <w:rFonts w:ascii="Times New Roman" w:hAnsi="Times New Roman" w:cs="Times New Roman"/>
                <w:sz w:val="24"/>
                <w:szCs w:val="24"/>
              </w:rPr>
              <w:t xml:space="preserve">пепсин,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гистоны, миоглобин</w:t>
            </w:r>
          </w:p>
        </w:tc>
      </w:tr>
      <w:tr w:rsidR="009B760A" w:rsidTr="009B760A">
        <w:tc>
          <w:tcPr>
            <w:tcW w:w="1843" w:type="dxa"/>
          </w:tcPr>
          <w:p w:rsidR="009B760A" w:rsidRPr="00190AEF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Четвертичная </w:t>
            </w:r>
          </w:p>
        </w:tc>
        <w:tc>
          <w:tcPr>
            <w:tcW w:w="3969" w:type="dxa"/>
          </w:tcPr>
          <w:p w:rsidR="009B760A" w:rsidRPr="00644863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863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полипептидных субъединиц организуются в единую молекулу, в состав которой входят компоненты небелковой природы </w:t>
            </w:r>
          </w:p>
        </w:tc>
        <w:tc>
          <w:tcPr>
            <w:tcW w:w="2410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>Пептидные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0C25">
              <w:rPr>
                <w:rFonts w:ascii="Times New Roman" w:hAnsi="Times New Roman" w:cs="Times New Roman"/>
                <w:sz w:val="24"/>
                <w:szCs w:val="24"/>
              </w:rPr>
              <w:t>исульфидные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водородные, гидрофобные, ионные</w:t>
            </w:r>
          </w:p>
        </w:tc>
        <w:tc>
          <w:tcPr>
            <w:tcW w:w="1984" w:type="dxa"/>
          </w:tcPr>
          <w:p w:rsidR="009B760A" w:rsidRPr="00644863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863"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</w:p>
        </w:tc>
      </w:tr>
    </w:tbl>
    <w:p w:rsidR="009B760A" w:rsidRDefault="009B760A" w:rsidP="009B760A">
      <w:pPr>
        <w:pStyle w:val="a3"/>
        <w:spacing w:after="0" w:line="24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5269"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BD5269">
        <w:rPr>
          <w:rFonts w:ascii="Times New Roman" w:hAnsi="Times New Roman" w:cs="Times New Roman"/>
          <w:i/>
          <w:sz w:val="24"/>
          <w:szCs w:val="24"/>
        </w:rPr>
        <w:t>Фолдинг</w:t>
      </w:r>
      <w:proofErr w:type="spellEnd"/>
      <w:r w:rsidRPr="00BD5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процесс свертывания белка. Многие белки не способны самостоятельно свертываться, им помогают белки  - молекулярные </w:t>
      </w:r>
      <w:proofErr w:type="spellStart"/>
      <w:r w:rsidRPr="00BD5269">
        <w:rPr>
          <w:rFonts w:ascii="Times New Roman" w:hAnsi="Times New Roman" w:cs="Times New Roman"/>
          <w:i/>
          <w:sz w:val="24"/>
          <w:szCs w:val="24"/>
        </w:rPr>
        <w:t>шапероны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белка происходит только при определенных условиях, при изменении условий белок денатурирует.  Причины изменения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нагревание, излучение, действие сильных кислот и оснований, концентрированных солей, тяжелых металлов и др. </w:t>
      </w:r>
      <w:r w:rsidRPr="00BD526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B760A" w:rsidRPr="00BD5269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</w:p>
    <w:p w:rsidR="009B760A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3352">
        <w:rPr>
          <w:rFonts w:ascii="Times New Roman" w:hAnsi="Times New Roman" w:cs="Times New Roman"/>
          <w:b/>
          <w:sz w:val="24"/>
          <w:szCs w:val="24"/>
        </w:rPr>
        <w:t>Функции белков</w:t>
      </w:r>
    </w:p>
    <w:p w:rsidR="009B760A" w:rsidRPr="005403B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352">
        <w:rPr>
          <w:rFonts w:ascii="Times New Roman" w:hAnsi="Times New Roman" w:cs="Times New Roman"/>
          <w:b/>
          <w:i/>
          <w:sz w:val="24"/>
          <w:szCs w:val="24"/>
        </w:rPr>
        <w:t xml:space="preserve">Строительная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белки являются строительным материалом для многих структур (</w:t>
      </w:r>
      <w:r w:rsidRPr="002E3352">
        <w:rPr>
          <w:rFonts w:ascii="Times New Roman" w:hAnsi="Times New Roman" w:cs="Times New Roman"/>
          <w:i/>
          <w:sz w:val="24"/>
          <w:szCs w:val="24"/>
        </w:rPr>
        <w:t xml:space="preserve">коллаген </w:t>
      </w:r>
      <w:r>
        <w:rPr>
          <w:rFonts w:ascii="Times New Roman" w:hAnsi="Times New Roman" w:cs="Times New Roman"/>
          <w:sz w:val="24"/>
          <w:szCs w:val="24"/>
        </w:rPr>
        <w:t xml:space="preserve"> - компонент тканей, костей, хрящей; </w:t>
      </w:r>
      <w:r w:rsidRPr="002E3352">
        <w:rPr>
          <w:rFonts w:ascii="Times New Roman" w:hAnsi="Times New Roman" w:cs="Times New Roman"/>
          <w:i/>
          <w:sz w:val="24"/>
          <w:szCs w:val="24"/>
        </w:rPr>
        <w:t xml:space="preserve">кератин </w:t>
      </w:r>
      <w:r>
        <w:rPr>
          <w:rFonts w:ascii="Times New Roman" w:hAnsi="Times New Roman" w:cs="Times New Roman"/>
          <w:sz w:val="24"/>
          <w:szCs w:val="24"/>
        </w:rPr>
        <w:t xml:space="preserve">составляющая перьев, ногтей, волос;  </w:t>
      </w:r>
      <w:r w:rsidRPr="002E3352">
        <w:rPr>
          <w:rFonts w:ascii="Times New Roman" w:hAnsi="Times New Roman" w:cs="Times New Roman"/>
          <w:i/>
          <w:sz w:val="24"/>
          <w:szCs w:val="24"/>
        </w:rPr>
        <w:t>эластин</w:t>
      </w:r>
      <w:r>
        <w:rPr>
          <w:rFonts w:ascii="Times New Roman" w:hAnsi="Times New Roman" w:cs="Times New Roman"/>
          <w:sz w:val="24"/>
          <w:szCs w:val="24"/>
        </w:rPr>
        <w:t xml:space="preserve"> – компонент связок).</w:t>
      </w:r>
      <w:proofErr w:type="gramEnd"/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352">
        <w:rPr>
          <w:rFonts w:ascii="Times New Roman" w:hAnsi="Times New Roman" w:cs="Times New Roman"/>
          <w:b/>
          <w:i/>
          <w:sz w:val="24"/>
          <w:szCs w:val="24"/>
        </w:rPr>
        <w:t xml:space="preserve">Каталитическая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ферменты, ускоряют химические  реакции (</w:t>
      </w:r>
      <w:r w:rsidRPr="00E16436">
        <w:rPr>
          <w:rFonts w:ascii="Times New Roman" w:hAnsi="Times New Roman" w:cs="Times New Roman"/>
          <w:i/>
          <w:sz w:val="24"/>
          <w:szCs w:val="24"/>
        </w:rPr>
        <w:t>трипсин</w:t>
      </w:r>
      <w:r>
        <w:rPr>
          <w:rFonts w:ascii="Times New Roman" w:hAnsi="Times New Roman" w:cs="Times New Roman"/>
          <w:sz w:val="24"/>
          <w:szCs w:val="24"/>
        </w:rPr>
        <w:t xml:space="preserve">  гидроли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белков)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3352">
        <w:rPr>
          <w:rFonts w:ascii="Times New Roman" w:hAnsi="Times New Roman" w:cs="Times New Roman"/>
          <w:b/>
          <w:i/>
          <w:sz w:val="24"/>
          <w:szCs w:val="24"/>
        </w:rPr>
        <w:t>Двигательная</w:t>
      </w:r>
      <w:proofErr w:type="gramEnd"/>
      <w:r w:rsidRPr="002E33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сократительные белки обеспечивают движение, изменение формы структур организма (</w:t>
      </w:r>
      <w:r w:rsidRPr="00E16436">
        <w:rPr>
          <w:rFonts w:ascii="Times New Roman" w:hAnsi="Times New Roman" w:cs="Times New Roman"/>
          <w:i/>
          <w:sz w:val="24"/>
          <w:szCs w:val="24"/>
        </w:rPr>
        <w:t>миозин, актин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микрофиламенты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мышц)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352">
        <w:rPr>
          <w:rFonts w:ascii="Times New Roman" w:hAnsi="Times New Roman" w:cs="Times New Roman"/>
          <w:b/>
          <w:i/>
          <w:sz w:val="24"/>
          <w:szCs w:val="24"/>
        </w:rPr>
        <w:t>Транспортная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белки  связывают и транспортируют  вещества (О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E16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переносят: </w:t>
      </w:r>
      <w:r w:rsidRPr="00E16436">
        <w:rPr>
          <w:rFonts w:ascii="Times New Roman" w:hAnsi="Times New Roman" w:cs="Times New Roman"/>
          <w:i/>
          <w:sz w:val="24"/>
          <w:szCs w:val="24"/>
        </w:rPr>
        <w:t>гемоглобин</w:t>
      </w:r>
      <w:r>
        <w:rPr>
          <w:rFonts w:ascii="Times New Roman" w:hAnsi="Times New Roman" w:cs="Times New Roman"/>
          <w:sz w:val="24"/>
          <w:szCs w:val="24"/>
        </w:rPr>
        <w:t xml:space="preserve"> в  крови позвоночных, </w:t>
      </w:r>
      <w:r w:rsidRPr="00E16436">
        <w:rPr>
          <w:rFonts w:ascii="Times New Roman" w:hAnsi="Times New Roman" w:cs="Times New Roman"/>
          <w:i/>
          <w:sz w:val="24"/>
          <w:szCs w:val="24"/>
        </w:rPr>
        <w:t>миоглобин</w:t>
      </w:r>
      <w:r>
        <w:rPr>
          <w:rFonts w:ascii="Times New Roman" w:hAnsi="Times New Roman" w:cs="Times New Roman"/>
          <w:sz w:val="24"/>
          <w:szCs w:val="24"/>
        </w:rPr>
        <w:t xml:space="preserve"> в мышцах, </w:t>
      </w:r>
      <w:proofErr w:type="spellStart"/>
      <w:r w:rsidRPr="00E16436">
        <w:rPr>
          <w:rFonts w:ascii="Times New Roman" w:hAnsi="Times New Roman" w:cs="Times New Roman"/>
          <w:i/>
          <w:sz w:val="24"/>
          <w:szCs w:val="24"/>
        </w:rPr>
        <w:t>гемоцианин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крови некоторых беспозвоночных).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6436">
        <w:rPr>
          <w:rFonts w:ascii="Times New Roman" w:hAnsi="Times New Roman" w:cs="Times New Roman"/>
          <w:b/>
          <w:i/>
          <w:sz w:val="24"/>
          <w:szCs w:val="24"/>
        </w:rPr>
        <w:t>Защитная</w:t>
      </w:r>
      <w:proofErr w:type="gramEnd"/>
      <w:r w:rsidRPr="00E16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белки защищают от повреждений, чужеродных агентов (</w:t>
      </w:r>
      <w:r w:rsidRPr="00E16436">
        <w:rPr>
          <w:rFonts w:ascii="Times New Roman" w:hAnsi="Times New Roman" w:cs="Times New Roman"/>
          <w:i/>
          <w:sz w:val="24"/>
          <w:szCs w:val="24"/>
        </w:rPr>
        <w:t>антитела</w:t>
      </w:r>
      <w:r>
        <w:rPr>
          <w:rFonts w:ascii="Times New Roman" w:hAnsi="Times New Roman" w:cs="Times New Roman"/>
          <w:sz w:val="24"/>
          <w:szCs w:val="24"/>
        </w:rPr>
        <w:t xml:space="preserve"> связывают антигены, </w:t>
      </w:r>
      <w:r w:rsidRPr="00E16436">
        <w:rPr>
          <w:rFonts w:ascii="Times New Roman" w:hAnsi="Times New Roman" w:cs="Times New Roman"/>
          <w:i/>
          <w:sz w:val="24"/>
          <w:szCs w:val="24"/>
        </w:rPr>
        <w:t>фибриноген</w:t>
      </w:r>
      <w:r>
        <w:rPr>
          <w:rFonts w:ascii="Times New Roman" w:hAnsi="Times New Roman" w:cs="Times New Roman"/>
          <w:sz w:val="24"/>
          <w:szCs w:val="24"/>
        </w:rPr>
        <w:t xml:space="preserve"> является предшественником фибрина при  свертывании крови) 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436">
        <w:rPr>
          <w:rFonts w:ascii="Times New Roman" w:hAnsi="Times New Roman" w:cs="Times New Roman"/>
          <w:b/>
          <w:i/>
          <w:sz w:val="24"/>
          <w:szCs w:val="24"/>
        </w:rPr>
        <w:t>Регуляторная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белки регулируют активность обмена веществ (</w:t>
      </w:r>
      <w:r w:rsidRPr="00E16436">
        <w:rPr>
          <w:rFonts w:ascii="Times New Roman" w:hAnsi="Times New Roman" w:cs="Times New Roman"/>
          <w:i/>
          <w:sz w:val="24"/>
          <w:szCs w:val="24"/>
        </w:rPr>
        <w:t>инсулин, глюкагон</w:t>
      </w:r>
      <w:r>
        <w:rPr>
          <w:rFonts w:ascii="Times New Roman" w:hAnsi="Times New Roman" w:cs="Times New Roman"/>
          <w:sz w:val="24"/>
          <w:szCs w:val="24"/>
        </w:rPr>
        <w:t xml:space="preserve"> регулируют обмен глюкозы, </w:t>
      </w:r>
      <w:proofErr w:type="spellStart"/>
      <w:r w:rsidRPr="00E16436">
        <w:rPr>
          <w:rFonts w:ascii="Times New Roman" w:hAnsi="Times New Roman" w:cs="Times New Roman"/>
          <w:i/>
          <w:sz w:val="24"/>
          <w:szCs w:val="24"/>
        </w:rPr>
        <w:t>соматотропин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гормоном роста).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436">
        <w:rPr>
          <w:rFonts w:ascii="Times New Roman" w:hAnsi="Times New Roman" w:cs="Times New Roman"/>
          <w:b/>
          <w:i/>
          <w:sz w:val="24"/>
          <w:szCs w:val="24"/>
        </w:rPr>
        <w:lastRenderedPageBreak/>
        <w:t>Энергетическая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при расщеплении белков в клетках высвобождается энергия (17,2кДж).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6436">
        <w:rPr>
          <w:rFonts w:ascii="Times New Roman" w:hAnsi="Times New Roman" w:cs="Times New Roman"/>
          <w:b/>
          <w:i/>
          <w:sz w:val="24"/>
          <w:szCs w:val="24"/>
        </w:rPr>
        <w:t>Сигнальная</w:t>
      </w:r>
      <w:proofErr w:type="gramEnd"/>
      <w:r w:rsidRPr="00E16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некоторые белки могут изменять свою структуру при действии на них определенных факторов и передавать сигналы, которые при этом проявляются </w:t>
      </w:r>
      <w:r w:rsidRPr="00E16436">
        <w:rPr>
          <w:rFonts w:ascii="Times New Roman" w:hAnsi="Times New Roman" w:cs="Times New Roman"/>
          <w:i/>
          <w:sz w:val="24"/>
          <w:szCs w:val="24"/>
        </w:rPr>
        <w:t>(родопсин</w:t>
      </w:r>
      <w:r>
        <w:rPr>
          <w:rFonts w:ascii="Times New Roman" w:hAnsi="Times New Roman" w:cs="Times New Roman"/>
          <w:sz w:val="24"/>
          <w:szCs w:val="24"/>
        </w:rPr>
        <w:t xml:space="preserve"> – зрительный пигмент)</w:t>
      </w:r>
    </w:p>
    <w:p w:rsidR="009B760A" w:rsidRPr="0026775B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436">
        <w:rPr>
          <w:rFonts w:ascii="Times New Roman" w:hAnsi="Times New Roman" w:cs="Times New Roman"/>
          <w:b/>
          <w:i/>
          <w:sz w:val="24"/>
          <w:szCs w:val="24"/>
        </w:rPr>
        <w:t>Запасающая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белки могут  откладываться про запах и служить источником важных соединений (яичный альбумин - источник воды, казеин - белок молока)</w:t>
      </w:r>
    </w:p>
    <w:p w:rsidR="009B760A" w:rsidRPr="00EE0E28" w:rsidRDefault="009B760A" w:rsidP="009B760A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436">
        <w:rPr>
          <w:rFonts w:ascii="Times New Roman" w:hAnsi="Times New Roman" w:cs="Times New Roman"/>
          <w:b/>
          <w:i/>
          <w:sz w:val="24"/>
          <w:szCs w:val="24"/>
        </w:rPr>
        <w:t>Питательная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белки используются  организмами (казеи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белок молока для питания детенышей млекопитающих).</w:t>
      </w:r>
    </w:p>
    <w:p w:rsidR="009B760A" w:rsidRDefault="009B760A" w:rsidP="009B760A">
      <w:pPr>
        <w:pStyle w:val="a3"/>
        <w:spacing w:after="0" w:line="240" w:lineRule="atLeast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2693"/>
        <w:gridCol w:w="3685"/>
        <w:gridCol w:w="3369"/>
      </w:tblGrid>
      <w:tr w:rsidR="009B760A" w:rsidRPr="00996A02" w:rsidTr="009B760A">
        <w:trPr>
          <w:trHeight w:val="556"/>
        </w:trPr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признаки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b/>
                <w:sz w:val="24"/>
                <w:szCs w:val="24"/>
              </w:rPr>
              <w:t>Белки (Протеины)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Содержание в живых организмах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До 50% сухого содержимого клеток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Составляют около 80% содержимого растений и около 2% животных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Общая формула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+2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+1</w:t>
            </w:r>
            <w:proofErr w:type="spellStart"/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 xml:space="preserve">(где </w:t>
            </w:r>
            <w:proofErr w:type="spell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аминокислотных остатков)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2n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96A0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Химический состав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Азот составляет в среднем 16% от сухой массы и содержит серу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Азот и сера отсутствуют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Молекулярная масса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 xml:space="preserve"> – от 4000 до нескольких миллионов дальтон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  <w:proofErr w:type="gramEnd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 xml:space="preserve"> (у моносахаридов и олигосахаридов) – от 90 до нескольких тысяч дальтон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Мономеры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20 аминокислот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У полисахаридов - моносахариды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Тип химической связи между мономерами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Пептидная связь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Гликозидная</w:t>
            </w:r>
            <w:proofErr w:type="spellEnd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 xml:space="preserve"> связь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мономеров в молекуле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Соответствует нуклеотидному триплетному коду определенного гена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Не имеет прямой связи с нуклеотидным триплетным кодом определенного гена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Структура цепочек мономера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Линейные полипептидные цепочки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Цепочки полисахаридов могут быть линейными (целлюлоза) и разветвленными (гликоген)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Сладкий вкус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Не характерен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Характерен</w:t>
            </w:r>
            <w:proofErr w:type="gramEnd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, кроме полисахаридов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Образование в организме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В процессе трансляции на рибосомах при участии нуклеиновых кислот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Вследствие расщепления сложных углеводов или  в процессе биосинтеза из моносахаридов</w:t>
            </w:r>
          </w:p>
        </w:tc>
      </w:tr>
      <w:tr w:rsidR="009B760A" w:rsidRPr="00996A02" w:rsidTr="009B760A">
        <w:tc>
          <w:tcPr>
            <w:tcW w:w="2693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Каталитическая, транспортная, сократительная функции</w:t>
            </w:r>
          </w:p>
        </w:tc>
        <w:tc>
          <w:tcPr>
            <w:tcW w:w="3685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Наблюдаются</w:t>
            </w:r>
          </w:p>
        </w:tc>
        <w:tc>
          <w:tcPr>
            <w:tcW w:w="3369" w:type="dxa"/>
          </w:tcPr>
          <w:p w:rsidR="009B760A" w:rsidRPr="00996A02" w:rsidRDefault="009B760A" w:rsidP="0032599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02">
              <w:rPr>
                <w:rFonts w:ascii="Times New Roman" w:hAnsi="Times New Roman" w:cs="Times New Roman"/>
                <w:sz w:val="24"/>
                <w:szCs w:val="24"/>
              </w:rPr>
              <w:t>Отсуствуют</w:t>
            </w:r>
            <w:proofErr w:type="spellEnd"/>
          </w:p>
        </w:tc>
      </w:tr>
    </w:tbl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E42F9">
        <w:rPr>
          <w:rFonts w:ascii="Times New Roman" w:hAnsi="Times New Roman" w:cs="Times New Roman"/>
          <w:b/>
          <w:sz w:val="24"/>
          <w:szCs w:val="24"/>
        </w:rPr>
        <w:t xml:space="preserve">Ферменты – </w:t>
      </w:r>
      <w:r w:rsidRPr="006E42F9">
        <w:rPr>
          <w:rFonts w:ascii="Times New Roman" w:hAnsi="Times New Roman" w:cs="Times New Roman"/>
          <w:sz w:val="24"/>
          <w:szCs w:val="24"/>
        </w:rPr>
        <w:t xml:space="preserve">биологические   катализаторы, которые являются белками </w:t>
      </w:r>
      <w:r w:rsidRPr="006E42F9">
        <w:rPr>
          <w:rFonts w:ascii="Times New Roman" w:hAnsi="Times New Roman" w:cs="Times New Roman"/>
          <w:i/>
          <w:sz w:val="24"/>
          <w:szCs w:val="24"/>
        </w:rPr>
        <w:t>(энзимы)</w:t>
      </w:r>
      <w:r w:rsidRPr="006E4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2F9">
        <w:rPr>
          <w:rFonts w:ascii="Times New Roman" w:hAnsi="Times New Roman" w:cs="Times New Roman"/>
          <w:sz w:val="24"/>
          <w:szCs w:val="24"/>
        </w:rPr>
        <w:t xml:space="preserve"> или 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44" style="position:absolute;z-index:251678720;visibility:visible" from="4.35pt,5.25pt" to="4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42F9">
        <w:rPr>
          <w:rFonts w:ascii="Times New Roman" w:hAnsi="Times New Roman" w:cs="Times New Roman"/>
          <w:sz w:val="24"/>
          <w:szCs w:val="24"/>
        </w:rPr>
        <w:t xml:space="preserve">рибонуклеиновыми кислотами </w:t>
      </w:r>
      <w:r w:rsidRPr="006E42F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E42F9">
        <w:rPr>
          <w:rFonts w:ascii="Times New Roman" w:hAnsi="Times New Roman" w:cs="Times New Roman"/>
          <w:i/>
          <w:sz w:val="24"/>
          <w:szCs w:val="24"/>
        </w:rPr>
        <w:t>рибозимы</w:t>
      </w:r>
      <w:proofErr w:type="spellEnd"/>
      <w:r w:rsidRPr="006E42F9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6E42F9">
        <w:rPr>
          <w:rFonts w:ascii="Times New Roman" w:hAnsi="Times New Roman" w:cs="Times New Roman"/>
          <w:sz w:val="24"/>
          <w:szCs w:val="24"/>
        </w:rPr>
        <w:t>Рибозимы</w:t>
      </w:r>
      <w:proofErr w:type="spellEnd"/>
      <w:r w:rsidRPr="006E4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A65">
        <w:rPr>
          <w:rFonts w:ascii="Times New Roman" w:hAnsi="Times New Roman" w:cs="Times New Roman"/>
          <w:sz w:val="24"/>
          <w:szCs w:val="24"/>
        </w:rPr>
        <w:t xml:space="preserve">в ходе эволюции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</w:p>
    <w:p w:rsidR="009B760A" w:rsidRP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энзимы. </w:t>
      </w:r>
      <w:r w:rsidRPr="00874A65">
        <w:rPr>
          <w:rFonts w:ascii="Times New Roman" w:hAnsi="Times New Roman" w:cs="Times New Roman"/>
          <w:sz w:val="24"/>
          <w:szCs w:val="24"/>
        </w:rPr>
        <w:t xml:space="preserve">Молекулы ферментов крупнее, чем молекулы субстрата и имеют сложную  </w:t>
      </w:r>
      <w:r w:rsidRPr="009B760A">
        <w:rPr>
          <w:rFonts w:ascii="Times New Roman" w:hAnsi="Times New Roman" w:cs="Times New Roman"/>
          <w:sz w:val="24"/>
          <w:szCs w:val="24"/>
        </w:rPr>
        <w:t xml:space="preserve"> пространственную организацию, в основном глобулярной структуры.</w:t>
      </w:r>
    </w:p>
    <w:p w:rsidR="009B760A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4" style="position:absolute;left:0;text-align:left;z-index:251668480;visibility:visible" from="4.35pt,8.1pt" to="1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2F9">
        <w:rPr>
          <w:rFonts w:ascii="Times New Roman" w:hAnsi="Times New Roman" w:cs="Times New Roman"/>
          <w:i/>
          <w:sz w:val="24"/>
          <w:szCs w:val="24"/>
        </w:rPr>
        <w:t>активный центр</w:t>
      </w:r>
      <w:r>
        <w:rPr>
          <w:rFonts w:ascii="Times New Roman" w:hAnsi="Times New Roman" w:cs="Times New Roman"/>
          <w:sz w:val="24"/>
          <w:szCs w:val="24"/>
        </w:rPr>
        <w:t xml:space="preserve"> - ∑ аминокислот, образующих «карман», в котором происходят  </w:t>
      </w:r>
    </w:p>
    <w:p w:rsidR="009B760A" w:rsidRP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B7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60A">
        <w:rPr>
          <w:rFonts w:ascii="Times New Roman" w:hAnsi="Times New Roman" w:cs="Times New Roman"/>
          <w:sz w:val="24"/>
          <w:szCs w:val="24"/>
        </w:rPr>
        <w:t>каталитические превращения субстрата. Активных центров может быть несколько</w:t>
      </w:r>
    </w:p>
    <w:p w:rsidR="009B760A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line id="_x0000_s1048" style="position:absolute;left:0;text-align:left;z-index:251682816;visibility:visible" from="4.35pt,6pt" to="16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74A65">
        <w:rPr>
          <w:rFonts w:ascii="Times New Roman" w:hAnsi="Times New Roman" w:cs="Times New Roman"/>
          <w:i/>
          <w:sz w:val="24"/>
          <w:szCs w:val="24"/>
        </w:rPr>
        <w:t>аллостерический</w:t>
      </w:r>
      <w:proofErr w:type="spellEnd"/>
      <w:r w:rsidRPr="00874A65">
        <w:rPr>
          <w:rFonts w:ascii="Times New Roman" w:hAnsi="Times New Roman" w:cs="Times New Roman"/>
          <w:i/>
          <w:sz w:val="24"/>
          <w:szCs w:val="24"/>
        </w:rPr>
        <w:t xml:space="preserve"> (регуляторный центр)</w:t>
      </w:r>
      <w:r>
        <w:rPr>
          <w:rFonts w:ascii="Times New Roman" w:hAnsi="Times New Roman" w:cs="Times New Roman"/>
          <w:sz w:val="24"/>
          <w:szCs w:val="24"/>
        </w:rPr>
        <w:t xml:space="preserve"> – регулирует работу активного центра.</w:t>
      </w:r>
    </w:p>
    <w:p w:rsidR="009B760A" w:rsidRPr="00F33D51" w:rsidRDefault="009B760A" w:rsidP="009B760A">
      <w:pPr>
        <w:pStyle w:val="a3"/>
        <w:spacing w:after="0" w:line="240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33D51">
        <w:rPr>
          <w:rFonts w:ascii="Times New Roman" w:hAnsi="Times New Roman" w:cs="Times New Roman"/>
          <w:b/>
          <w:sz w:val="24"/>
          <w:szCs w:val="24"/>
        </w:rPr>
        <w:t xml:space="preserve">Свойства ферментов </w:t>
      </w:r>
    </w:p>
    <w:tbl>
      <w:tblPr>
        <w:tblStyle w:val="a4"/>
        <w:tblW w:w="0" w:type="auto"/>
        <w:tblLook w:val="04A0"/>
      </w:tblPr>
      <w:tblGrid>
        <w:gridCol w:w="3290"/>
        <w:gridCol w:w="6281"/>
      </w:tblGrid>
      <w:tr w:rsidR="009B760A" w:rsidTr="009B760A">
        <w:tc>
          <w:tcPr>
            <w:tcW w:w="3402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катализаторами</w:t>
            </w:r>
          </w:p>
        </w:tc>
        <w:tc>
          <w:tcPr>
            <w:tcW w:w="6627" w:type="dxa"/>
          </w:tcPr>
          <w:p w:rsidR="009B760A" w:rsidRDefault="009B760A" w:rsidP="0032599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Специфические</w:t>
            </w:r>
          </w:p>
        </w:tc>
      </w:tr>
      <w:tr w:rsidR="009B760A" w:rsidTr="009B760A">
        <w:tc>
          <w:tcPr>
            <w:tcW w:w="3402" w:type="dxa"/>
          </w:tcPr>
          <w:p w:rsidR="009B760A" w:rsidRDefault="009B760A" w:rsidP="009B760A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33D51">
              <w:rPr>
                <w:rFonts w:ascii="Times New Roman" w:hAnsi="Times New Roman" w:cs="Times New Roman"/>
                <w:sz w:val="24"/>
                <w:szCs w:val="24"/>
              </w:rPr>
              <w:t xml:space="preserve">могут катализировать </w:t>
            </w:r>
            <w:proofErr w:type="spellStart"/>
            <w:r w:rsidRPr="00F33D51">
              <w:rPr>
                <w:rFonts w:ascii="Times New Roman" w:hAnsi="Times New Roman" w:cs="Times New Roman"/>
                <w:sz w:val="24"/>
                <w:szCs w:val="24"/>
              </w:rPr>
              <w:t>термодинамично</w:t>
            </w:r>
            <w:proofErr w:type="spellEnd"/>
            <w:r w:rsidRPr="00F33D51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реакции и ускоряют только те реакции, которые могут происходить и без них, но с гораздо меньшей скоростью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60A" w:rsidRDefault="009B760A" w:rsidP="009B760A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используются в процессе реакции и не входят в состав конечных продуктов;</w:t>
            </w:r>
          </w:p>
          <w:p w:rsidR="009B760A" w:rsidRDefault="009B760A" w:rsidP="0032599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60A" w:rsidRDefault="009B760A" w:rsidP="009B760A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смещают химическое равновесие, а лишь ускоряют время его наступления </w:t>
            </w:r>
          </w:p>
        </w:tc>
        <w:tc>
          <w:tcPr>
            <w:tcW w:w="6627" w:type="dxa"/>
          </w:tcPr>
          <w:p w:rsidR="009B760A" w:rsidRPr="003816B8" w:rsidRDefault="009B760A" w:rsidP="009B760A">
            <w:pPr>
              <w:spacing w:line="240" w:lineRule="atLeast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высокая биологическая активность: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43DA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Pr="00943DA9">
              <w:rPr>
                <w:rFonts w:ascii="Times New Roman" w:hAnsi="Times New Roman" w:cs="Times New Roman"/>
                <w:sz w:val="24"/>
                <w:szCs w:val="24"/>
              </w:rPr>
              <w:t xml:space="preserve">разрушаются в ходе реакции </w:t>
            </w:r>
            <w:r w:rsidRPr="00943DA9">
              <w:rPr>
                <w:rFonts w:ascii="Times New Roman" w:hAnsi="Times New Roman"/>
                <w:sz w:val="24"/>
                <w:szCs w:val="24"/>
              </w:rPr>
              <w:t>=&gt;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DA9">
              <w:rPr>
                <w:rFonts w:ascii="Times New Roman" w:hAnsi="Times New Roman"/>
                <w:sz w:val="24"/>
                <w:szCs w:val="24"/>
              </w:rPr>
              <w:t xml:space="preserve">малое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фермента вызывает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DA9">
              <w:rPr>
                <w:rFonts w:ascii="Times New Roman" w:hAnsi="Times New Roman"/>
                <w:sz w:val="24"/>
                <w:szCs w:val="24"/>
              </w:rPr>
              <w:t>превращен</w:t>
            </w:r>
            <w:r>
              <w:rPr>
                <w:rFonts w:ascii="Times New Roman" w:hAnsi="Times New Roman"/>
                <w:sz w:val="24"/>
                <w:szCs w:val="24"/>
              </w:rPr>
              <w:t>ие большого количества субстрата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 молекула каталазы за 1 мин расщепляет 5млн молекул Н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2);</w:t>
            </w:r>
          </w:p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термозависимость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наиболее активны  при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+37-40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</w:p>
          <w:p w:rsidR="009B760A" w:rsidRDefault="009B760A" w:rsidP="009B760A">
            <w:pPr>
              <w:spacing w:line="240" w:lineRule="atLeast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↑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активность снижается,   при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разрушаются,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 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прекращают работу, но не разрушаются);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зависимость </w:t>
            </w:r>
            <w:r w:rsidRPr="0082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proofErr w:type="spellStart"/>
            <w:r w:rsidRPr="00824DE5">
              <w:rPr>
                <w:rFonts w:ascii="Times New Roman" w:hAnsi="Times New Roman" w:cs="Times New Roman"/>
                <w:i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большинство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оптимальны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      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нейтральной среде;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специфичность (селективность)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каждый фермент 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катализирует «свою» реакцию;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24DE5">
              <w:rPr>
                <w:rFonts w:ascii="Times New Roman" w:hAnsi="Times New Roman" w:cs="Times New Roman"/>
                <w:i/>
                <w:sz w:val="24"/>
                <w:szCs w:val="24"/>
              </w:rPr>
              <w:t>регулированность</w:t>
            </w:r>
            <w:proofErr w:type="spellEnd"/>
            <w:r w:rsidRPr="0082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действия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аллостеричность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активаторы ферментов катионы металлов, анионы кислот,  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ингибиторы – катионы тяжелых металлов</w:t>
            </w:r>
          </w:p>
          <w:p w:rsid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индуцибельность</w:t>
            </w:r>
            <w:proofErr w:type="spellEnd"/>
            <w:r w:rsidRPr="00F33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D51">
              <w:rPr>
                <w:rFonts w:ascii="Times New Roman" w:hAnsi="Times New Roman" w:cs="Times New Roman"/>
                <w:i/>
                <w:sz w:val="24"/>
                <w:szCs w:val="24"/>
              </w:rPr>
              <w:t>репресибельность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фермент образуется   тогда, когда возникает субстрат </w:t>
            </w:r>
            <w:r w:rsidRPr="00F33D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отключается при избытке продуктов ассимиляции</w:t>
            </w:r>
          </w:p>
          <w:p w:rsidR="009B760A" w:rsidRPr="009B760A" w:rsidRDefault="009B760A" w:rsidP="009B76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3D51">
              <w:rPr>
                <w:rFonts w:ascii="Times New Roman" w:hAnsi="Times New Roman" w:cs="Times New Roman"/>
                <w:i/>
                <w:sz w:val="24"/>
                <w:szCs w:val="24"/>
              </w:rPr>
              <w:t>обратимость действия: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ферменты могут катализировать прямые и обратные реакции</w:t>
            </w:r>
          </w:p>
        </w:tc>
      </w:tr>
    </w:tbl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816B8">
        <w:rPr>
          <w:rFonts w:ascii="Times New Roman" w:hAnsi="Times New Roman" w:cs="Times New Roman"/>
          <w:b/>
          <w:sz w:val="24"/>
          <w:szCs w:val="24"/>
        </w:rPr>
        <w:t xml:space="preserve">Ферменты  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B7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5" style="position:absolute;z-index:251689984;visibility:visible" from="20.85pt,2.15pt" to="20.85pt,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noProof/>
          <w:lang w:eastAsia="ru-RU"/>
        </w:rPr>
        <w:pict>
          <v:line id="_x0000_s1045" style="position:absolute;z-index:251679744;visibility:visible" from="25.35pt,2.15pt" to="25.3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noProof/>
          <w:lang w:eastAsia="ru-RU"/>
        </w:rPr>
        <w:pict>
          <v:line id="_x0000_s1049" style="position:absolute;z-index:251683840;visibility:visible" from="25.35pt,18.35pt" to="37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5448F0">
        <w:rPr>
          <w:rFonts w:ascii="Times New Roman" w:hAnsi="Times New Roman" w:cs="Times New Roman"/>
          <w:i/>
          <w:sz w:val="24"/>
          <w:szCs w:val="24"/>
        </w:rPr>
        <w:t xml:space="preserve">о химическому составу  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простые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(однокомпонентные)</w:t>
      </w:r>
      <w:r>
        <w:rPr>
          <w:rFonts w:ascii="Times New Roman" w:hAnsi="Times New Roman" w:cs="Times New Roman"/>
          <w:sz w:val="24"/>
          <w:szCs w:val="24"/>
        </w:rPr>
        <w:t xml:space="preserve"> содержат только белковую часть, могут </w:t>
      </w:r>
    </w:p>
    <w:p w:rsidR="009B760A" w:rsidRDefault="009B760A" w:rsidP="009B76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кристаллизоваться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рибонуклеаза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гидролазы: амилазы, липазы, протеазы);</w:t>
      </w:r>
    </w:p>
    <w:p w:rsidR="009B760A" w:rsidRDefault="009B760A" w:rsidP="009B760A">
      <w:pPr>
        <w:spacing w:after="0" w:line="240" w:lineRule="atLeast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0" style="position:absolute;left:0;text-align:left;z-index:251684864;visibility:visible" from="25.35pt,7.7pt" to="3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сложные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двукомпонентные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48F0">
        <w:rPr>
          <w:rFonts w:ascii="Times New Roman" w:hAnsi="Times New Roman" w:cs="Times New Roman"/>
          <w:i/>
          <w:sz w:val="24"/>
          <w:szCs w:val="24"/>
        </w:rPr>
        <w:t>белковый компонент (апофермент)</w:t>
      </w:r>
      <w:r>
        <w:rPr>
          <w:rFonts w:ascii="Times New Roman" w:hAnsi="Times New Roman" w:cs="Times New Roman"/>
          <w:sz w:val="24"/>
          <w:szCs w:val="24"/>
        </w:rPr>
        <w:t xml:space="preserve">, он синтезируется организмом и чувствителен  к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о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448F0">
        <w:rPr>
          <w:rFonts w:ascii="Times New Roman" w:hAnsi="Times New Roman" w:cs="Times New Roman"/>
          <w:i/>
          <w:sz w:val="24"/>
          <w:szCs w:val="24"/>
        </w:rPr>
        <w:t>небелковый компонент (</w:t>
      </w:r>
      <w:proofErr w:type="spellStart"/>
      <w:r w:rsidRPr="005448F0">
        <w:rPr>
          <w:rFonts w:ascii="Times New Roman" w:hAnsi="Times New Roman" w:cs="Times New Roman"/>
          <w:i/>
          <w:sz w:val="24"/>
          <w:szCs w:val="24"/>
        </w:rPr>
        <w:t>кофактор</w:t>
      </w:r>
      <w:proofErr w:type="spellEnd"/>
      <w:r w:rsidRPr="005448F0">
        <w:rPr>
          <w:rFonts w:ascii="Times New Roman" w:hAnsi="Times New Roman" w:cs="Times New Roman"/>
          <w:i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который определяет активность фермента, поступает в организм в виде посредников или в готовом виде и нечувствителен к неблагоприятным  условиям. Они могут быть неорганическими (ионы металлов) и органическими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B760A" w:rsidRDefault="009B760A" w:rsidP="009B760A">
      <w:pPr>
        <w:spacing w:after="0" w:line="240" w:lineRule="atLeast"/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каталаза, ДНК – полимераза,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синтетазы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по химической реакции, которую катализируют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1" style="position:absolute;z-index:251685888;visibility:visible" from="20.85pt,6.35pt" to="32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оксидоредуктазы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окислительно-восстановительные реакции: перенос 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электронов и атомов Н от одних субстратов к другим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6" style="position:absolute;z-index:251691008;visibility:visible" from="20.85pt,8.75pt" to="32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трансферазы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ускоряют реакции трансферации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перенос групп атомов </w:t>
      </w:r>
    </w:p>
    <w:p w:rsidR="009B760A" w:rsidRDefault="009B760A" w:rsidP="009B76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7" style="position:absolute;left:0;text-align:left;z-index:251692032;visibility:visible" from="20.85pt,9.2pt" to="32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780D">
        <w:rPr>
          <w:rFonts w:ascii="Times New Roman" w:hAnsi="Times New Roman" w:cs="Times New Roman"/>
          <w:b/>
          <w:i/>
          <w:sz w:val="24"/>
          <w:szCs w:val="24"/>
        </w:rPr>
        <w:t>гидролазы</w:t>
      </w:r>
      <w:r>
        <w:rPr>
          <w:rFonts w:ascii="Times New Roman" w:hAnsi="Times New Roman" w:cs="Times New Roman"/>
          <w:sz w:val="24"/>
          <w:szCs w:val="24"/>
        </w:rPr>
        <w:t xml:space="preserve">  - реакции гидролиза: расщепление субстрата с помощью воды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2" style="position:absolute;z-index:251686912;visibility:visible" from="20.85pt,8.15pt" to="32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лиазы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4D780D">
        <w:rPr>
          <w:rFonts w:ascii="Times New Roman" w:hAnsi="Times New Roman" w:cs="Times New Roman"/>
          <w:sz w:val="24"/>
          <w:szCs w:val="24"/>
        </w:rPr>
        <w:t>реакции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негидролитического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расщепления: без участия воды, с образованием    двойной связи</w:t>
      </w:r>
      <w:r w:rsidRPr="00524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без использования АТФ</w:t>
      </w: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3" style="position:absolute;z-index:251687936;visibility:visible" from="20.85pt,6.8pt" to="32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изомеразы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влияют на скорость реакций изомеризации</w:t>
      </w:r>
    </w:p>
    <w:p w:rsidR="009B760A" w:rsidRPr="00524A3F" w:rsidRDefault="009B760A" w:rsidP="009B76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4" style="position:absolute;z-index:251688960;visibility:visible" from="20.85pt,8pt" to="32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лигазы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реакции синтеза: соединение молекул и образование новых связей </w:t>
      </w: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энергии АТФ </w:t>
      </w: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page" w:horzAnchor="margin" w:tblpY="1381"/>
        <w:tblW w:w="0" w:type="auto"/>
        <w:tblLook w:val="04A0"/>
      </w:tblPr>
      <w:tblGrid>
        <w:gridCol w:w="2140"/>
        <w:gridCol w:w="2092"/>
        <w:gridCol w:w="5339"/>
      </w:tblGrid>
      <w:tr w:rsidR="009B760A" w:rsidRPr="00524A3F" w:rsidTr="009B760A">
        <w:tc>
          <w:tcPr>
            <w:tcW w:w="2140" w:type="dxa"/>
          </w:tcPr>
          <w:p w:rsidR="009B760A" w:rsidRPr="00524A3F" w:rsidRDefault="009B760A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Отрасль</w:t>
            </w:r>
          </w:p>
        </w:tc>
        <w:tc>
          <w:tcPr>
            <w:tcW w:w="2101" w:type="dxa"/>
          </w:tcPr>
          <w:p w:rsidR="009B760A" w:rsidRPr="00524A3F" w:rsidRDefault="009B760A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3F">
              <w:rPr>
                <w:rFonts w:ascii="Times New Roman" w:hAnsi="Times New Roman" w:cs="Times New Roman"/>
                <w:b/>
                <w:sz w:val="24"/>
                <w:szCs w:val="24"/>
              </w:rPr>
              <w:t>Ферменты</w:t>
            </w:r>
          </w:p>
        </w:tc>
        <w:tc>
          <w:tcPr>
            <w:tcW w:w="5646" w:type="dxa"/>
          </w:tcPr>
          <w:p w:rsidR="009B760A" w:rsidRPr="00524A3F" w:rsidRDefault="009B760A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3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</w:t>
            </w:r>
          </w:p>
        </w:tc>
      </w:tr>
      <w:tr w:rsidR="009B760A" w:rsidTr="009B760A">
        <w:tc>
          <w:tcPr>
            <w:tcW w:w="2140" w:type="dxa"/>
            <w:vMerge w:val="restart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Пектиназы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осветления фруктовых соков 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Глюкозооксидаза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Антиокислитель для сохранения соков, мяса, пива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Амилазы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Крахмал → глюкоза, которую используют дрожжи в процессе выпечки хлеба  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Пепсин, трипсин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изготовления «готовых» каш, детского питания 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Ренин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производства сыра </w:t>
            </w:r>
          </w:p>
        </w:tc>
      </w:tr>
      <w:tr w:rsidR="009B760A" w:rsidTr="009B760A">
        <w:tc>
          <w:tcPr>
            <w:tcW w:w="2140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Пептидо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гидролазы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размягчения кожи и удаления из нее шерсти</w:t>
            </w:r>
          </w:p>
        </w:tc>
      </w:tr>
      <w:tr w:rsidR="009B760A" w:rsidTr="009B760A">
        <w:tc>
          <w:tcPr>
            <w:tcW w:w="2140" w:type="dxa"/>
            <w:vMerge w:val="restart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Фармацевтическая промышленность 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Папаин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удаления зубного налета в составе зубных паст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Коллагеназы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обработки ран от ожогов, обморожений, варикозных язв в составе мазей и повязок</w:t>
            </w:r>
          </w:p>
        </w:tc>
      </w:tr>
      <w:tr w:rsidR="009B760A" w:rsidTr="009B760A">
        <w:tc>
          <w:tcPr>
            <w:tcW w:w="2140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Бактериальные </w:t>
            </w:r>
          </w:p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протеазы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стиральных порошков с ферментативными добавками</w:t>
            </w:r>
          </w:p>
        </w:tc>
      </w:tr>
      <w:tr w:rsidR="009B760A" w:rsidTr="009B760A">
        <w:tc>
          <w:tcPr>
            <w:tcW w:w="2140" w:type="dxa"/>
            <w:vMerge w:val="restart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Целлюлаза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Кормовые ферменты для увеличения пищевой ценности</w:t>
            </w:r>
          </w:p>
        </w:tc>
      </w:tr>
      <w:tr w:rsidR="009B760A" w:rsidTr="009B760A">
        <w:tc>
          <w:tcPr>
            <w:tcW w:w="2140" w:type="dxa"/>
            <w:vMerge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Юактериальные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протеазы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кормовых белков </w:t>
            </w:r>
          </w:p>
        </w:tc>
      </w:tr>
      <w:tr w:rsidR="009B760A" w:rsidTr="009B760A">
        <w:tc>
          <w:tcPr>
            <w:tcW w:w="2140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рестриктазы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разрезания и сшивания молекул ДНК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цельювидоизменения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наследственной информации</w:t>
            </w:r>
          </w:p>
        </w:tc>
      </w:tr>
      <w:tr w:rsidR="009B760A" w:rsidTr="009B760A">
        <w:tc>
          <w:tcPr>
            <w:tcW w:w="2140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Косметика </w:t>
            </w:r>
          </w:p>
        </w:tc>
        <w:tc>
          <w:tcPr>
            <w:tcW w:w="2101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Коллагеназы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6" w:type="dxa"/>
          </w:tcPr>
          <w:p w:rsidR="009B760A" w:rsidRDefault="009B760A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омоложения кожи в составе кремов и масок</w:t>
            </w:r>
          </w:p>
        </w:tc>
      </w:tr>
    </w:tbl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B760A" w:rsidRDefault="009B760A" w:rsidP="009B760A">
      <w:pPr>
        <w:spacing w:after="0" w:line="24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9B760A" w:rsidRDefault="009B760A" w:rsidP="009B760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81C8C" w:rsidRDefault="00F81C8C"/>
    <w:sectPr w:rsidR="00F81C8C" w:rsidSect="00F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F5DBB"/>
    <w:multiLevelType w:val="hybridMultilevel"/>
    <w:tmpl w:val="7FC66C4E"/>
    <w:lvl w:ilvl="0" w:tplc="B01C9FDC">
      <w:start w:val="1"/>
      <w:numFmt w:val="bullet"/>
      <w:lvlText w:val="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60A"/>
    <w:rsid w:val="009B760A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60A"/>
    <w:pPr>
      <w:ind w:left="720"/>
      <w:contextualSpacing/>
    </w:pPr>
  </w:style>
  <w:style w:type="table" w:styleId="a4">
    <w:name w:val="Table Grid"/>
    <w:basedOn w:val="a1"/>
    <w:uiPriority w:val="59"/>
    <w:rsid w:val="009B7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1783</Words>
  <Characters>10167</Characters>
  <Application>Microsoft Office Word</Application>
  <DocSecurity>0</DocSecurity>
  <Lines>84</Lines>
  <Paragraphs>23</Paragraphs>
  <ScaleCrop>false</ScaleCrop>
  <Company>Microsoft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2014-06-02T08:16:00Z</dcterms:created>
  <dcterms:modified xsi:type="dcterms:W3CDTF">2014-06-02T08:21:00Z</dcterms:modified>
</cp:coreProperties>
</file>