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D0" w:rsidRPr="00A8469D" w:rsidRDefault="002E0FD0" w:rsidP="002E0FD0">
      <w:pPr>
        <w:pBdr>
          <w:bottom w:val="single" w:sz="6" w:space="1" w:color="auto"/>
        </w:pBdr>
        <w:jc w:val="center"/>
        <w:rPr>
          <w:rFonts w:ascii="Times New Roman" w:hAnsi="Times New Roman" w:cs="Times New Roman"/>
          <w:color w:val="632423" w:themeColor="accent2" w:themeShade="80"/>
          <w:sz w:val="44"/>
          <w:szCs w:val="28"/>
          <w:shd w:val="clear" w:color="auto" w:fill="FFFFFF"/>
        </w:rPr>
      </w:pPr>
      <w:r w:rsidRPr="00A8469D">
        <w:rPr>
          <w:rFonts w:ascii="Times New Roman" w:hAnsi="Times New Roman" w:cs="Times New Roman"/>
          <w:b/>
          <w:bCs/>
          <w:color w:val="632423" w:themeColor="accent2" w:themeShade="80"/>
          <w:sz w:val="44"/>
          <w:szCs w:val="28"/>
          <w:lang w:eastAsia="uk-UA"/>
        </w:rPr>
        <w:t>Задачі на цінні папери</w:t>
      </w:r>
    </w:p>
    <w:p w:rsidR="00A72EB4" w:rsidRPr="00A8469D" w:rsidRDefault="00BA704D" w:rsidP="008B061F">
      <w:pPr>
        <w:pBdr>
          <w:bottom w:val="single" w:sz="6" w:space="1" w:color="auto"/>
        </w:pBdr>
        <w:rPr>
          <w:rFonts w:ascii="Times New Roman" w:hAnsi="Times New Roman" w:cs="Times New Roman"/>
          <w:color w:val="3C3C3C"/>
          <w:sz w:val="28"/>
          <w:szCs w:val="28"/>
          <w:shd w:val="clear" w:color="auto" w:fill="FFFFFF"/>
        </w:rPr>
      </w:pPr>
      <w:r w:rsidRPr="00A8469D">
        <w:rPr>
          <w:rFonts w:ascii="Times New Roman" w:hAnsi="Times New Roman" w:cs="Times New Roman"/>
          <w:color w:val="3C3C3C"/>
          <w:sz w:val="28"/>
          <w:szCs w:val="28"/>
          <w:shd w:val="clear" w:color="auto" w:fill="FFFFFF"/>
        </w:rPr>
        <w:t>Створення спрямованих умов для розвитку ринкових відносин, що нині становить основний фактор стабілізації та піднесення економіки України, зумовлює насамперед реформування фінансової системи, створення механізмів ефективного залучення та використання фінансових ресурсів. Ринок цінних паперів як сегмент фінансового ринку за допомогою особливих інструментів виконує функції акумуляції та переміщення капіталу від інвесторів до виробництва, забезпечує ефективне використання інвестиційних ресурсів. В умовах високих ставок на кредитному ринку ринок цінних паперів є дієвим механізмом, що спрямовує інвестиційний капітал у виробничу та соціальну сфери.</w:t>
      </w:r>
      <w:r w:rsidRPr="00A8469D">
        <w:rPr>
          <w:rFonts w:ascii="Times New Roman" w:hAnsi="Times New Roman" w:cs="Times New Roman"/>
          <w:color w:val="3C3C3C"/>
          <w:sz w:val="28"/>
          <w:szCs w:val="28"/>
        </w:rPr>
        <w:br/>
      </w:r>
      <w:r w:rsidRPr="00A8469D">
        <w:rPr>
          <w:rFonts w:ascii="Times New Roman" w:hAnsi="Times New Roman" w:cs="Times New Roman"/>
          <w:color w:val="3C3C3C"/>
          <w:sz w:val="28"/>
          <w:szCs w:val="28"/>
          <w:shd w:val="clear" w:color="auto" w:fill="FFFFFF"/>
        </w:rPr>
        <w:t>Формування і розвиток ринку цінних паперів — це об’єктивний процес, покликаний сприяти розширенню ринкових відносин, виробництва, інтеграції України в систему світових ринків капіталу. Обмежений досвід національного ринку цінних паперів потребує зваженого застосування його інструментів, створення повноцінної інфраструктури та важелів регулювання, механізмів захисту інвесторів.</w:t>
      </w:r>
      <w:r w:rsidRPr="00A8469D">
        <w:rPr>
          <w:rFonts w:ascii="Times New Roman" w:hAnsi="Times New Roman" w:cs="Times New Roman"/>
          <w:color w:val="3C3C3C"/>
          <w:sz w:val="28"/>
          <w:szCs w:val="28"/>
        </w:rPr>
        <w:br/>
      </w:r>
      <w:r w:rsidR="008B061F" w:rsidRPr="00A8469D">
        <w:rPr>
          <w:rFonts w:ascii="Times New Roman" w:hAnsi="Times New Roman" w:cs="Times New Roman"/>
          <w:color w:val="3C3C3C"/>
          <w:sz w:val="28"/>
          <w:szCs w:val="28"/>
        </w:rPr>
        <w:t>Ви повинні:</w:t>
      </w:r>
      <w:r w:rsidRPr="00A8469D">
        <w:rPr>
          <w:rFonts w:ascii="Times New Roman" w:hAnsi="Times New Roman" w:cs="Times New Roman"/>
          <w:color w:val="3C3C3C"/>
          <w:sz w:val="28"/>
          <w:szCs w:val="28"/>
        </w:rPr>
        <w:br/>
      </w:r>
      <w:r w:rsidRPr="00A8469D">
        <w:rPr>
          <w:rFonts w:ascii="Times New Roman" w:hAnsi="Times New Roman" w:cs="Times New Roman"/>
          <w:color w:val="3C3C3C"/>
          <w:sz w:val="28"/>
          <w:szCs w:val="28"/>
          <w:shd w:val="clear" w:color="auto" w:fill="FFFFFF"/>
        </w:rPr>
        <w:t>• розуміти місце ринку цінних паперів у структурі фінансового ринку, особливості залучення позичкових капіталів за допомогою особливого інструменту — цінних паперів;</w:t>
      </w:r>
      <w:r w:rsidRPr="00A8469D">
        <w:rPr>
          <w:rFonts w:ascii="Times New Roman" w:hAnsi="Times New Roman" w:cs="Times New Roman"/>
          <w:color w:val="3C3C3C"/>
          <w:sz w:val="28"/>
          <w:szCs w:val="28"/>
        </w:rPr>
        <w:br/>
      </w:r>
      <w:r w:rsidRPr="00A8469D">
        <w:rPr>
          <w:rFonts w:ascii="Times New Roman" w:hAnsi="Times New Roman" w:cs="Times New Roman"/>
          <w:color w:val="3C3C3C"/>
          <w:sz w:val="28"/>
          <w:szCs w:val="28"/>
          <w:shd w:val="clear" w:color="auto" w:fill="FFFFFF"/>
        </w:rPr>
        <w:t>• вміти охарактеризувати тенденції та стан міжнародних ринків цінних паперів;</w:t>
      </w:r>
      <w:r w:rsidRPr="00A8469D">
        <w:rPr>
          <w:rFonts w:ascii="Times New Roman" w:hAnsi="Times New Roman" w:cs="Times New Roman"/>
          <w:color w:val="3C3C3C"/>
          <w:sz w:val="28"/>
          <w:szCs w:val="28"/>
        </w:rPr>
        <w:br/>
      </w:r>
      <w:r w:rsidRPr="00A8469D">
        <w:rPr>
          <w:rFonts w:ascii="Times New Roman" w:hAnsi="Times New Roman" w:cs="Times New Roman"/>
          <w:color w:val="3C3C3C"/>
          <w:sz w:val="28"/>
          <w:szCs w:val="28"/>
          <w:shd w:val="clear" w:color="auto" w:fill="FFFFFF"/>
        </w:rPr>
        <w:t>• розрізняти первинний та вторинний ринки, знати їх структуру та основні функції;</w:t>
      </w:r>
      <w:r w:rsidRPr="00A8469D">
        <w:rPr>
          <w:rFonts w:ascii="Times New Roman" w:hAnsi="Times New Roman" w:cs="Times New Roman"/>
          <w:color w:val="3C3C3C"/>
          <w:sz w:val="28"/>
          <w:szCs w:val="28"/>
        </w:rPr>
        <w:br/>
      </w:r>
      <w:r w:rsidRPr="00A8469D">
        <w:rPr>
          <w:rFonts w:ascii="Times New Roman" w:hAnsi="Times New Roman" w:cs="Times New Roman"/>
          <w:color w:val="3C3C3C"/>
          <w:sz w:val="28"/>
          <w:szCs w:val="28"/>
          <w:shd w:val="clear" w:color="auto" w:fill="FFFFFF"/>
        </w:rPr>
        <w:t>• знати суб’єктів фондового ринку та їх функції;</w:t>
      </w:r>
      <w:r w:rsidRPr="00A8469D">
        <w:rPr>
          <w:rFonts w:ascii="Times New Roman" w:hAnsi="Times New Roman" w:cs="Times New Roman"/>
          <w:color w:val="3C3C3C"/>
          <w:sz w:val="28"/>
          <w:szCs w:val="28"/>
        </w:rPr>
        <w:br/>
      </w:r>
      <w:r w:rsidRPr="00A8469D">
        <w:rPr>
          <w:rFonts w:ascii="Times New Roman" w:hAnsi="Times New Roman" w:cs="Times New Roman"/>
          <w:color w:val="3C3C3C"/>
          <w:sz w:val="28"/>
          <w:szCs w:val="28"/>
          <w:shd w:val="clear" w:color="auto" w:fill="FFFFFF"/>
        </w:rPr>
        <w:t>• орієнтуватись у видах цінних паперів, їх системних ознаках та особливостях застосування;</w:t>
      </w:r>
      <w:r w:rsidRPr="00A8469D">
        <w:rPr>
          <w:rFonts w:ascii="Times New Roman" w:hAnsi="Times New Roman" w:cs="Times New Roman"/>
          <w:color w:val="3C3C3C"/>
          <w:sz w:val="28"/>
          <w:szCs w:val="28"/>
        </w:rPr>
        <w:br/>
      </w:r>
      <w:r w:rsidRPr="00A8469D">
        <w:rPr>
          <w:rFonts w:ascii="Times New Roman" w:hAnsi="Times New Roman" w:cs="Times New Roman"/>
          <w:color w:val="3C3C3C"/>
          <w:sz w:val="28"/>
          <w:szCs w:val="28"/>
          <w:shd w:val="clear" w:color="auto" w:fill="FFFFFF"/>
        </w:rPr>
        <w:t>• вміти використовувати методи оцінки надійності та дохідності цінних паперів, розраховувати їх вартісні та кількісні показники;</w:t>
      </w:r>
      <w:r w:rsidRPr="00A8469D">
        <w:rPr>
          <w:rFonts w:ascii="Times New Roman" w:hAnsi="Times New Roman" w:cs="Times New Roman"/>
          <w:color w:val="3C3C3C"/>
          <w:sz w:val="28"/>
          <w:szCs w:val="28"/>
        </w:rPr>
        <w:br/>
      </w:r>
      <w:r w:rsidRPr="00A8469D">
        <w:rPr>
          <w:rFonts w:ascii="Times New Roman" w:hAnsi="Times New Roman" w:cs="Times New Roman"/>
          <w:color w:val="3C3C3C"/>
          <w:sz w:val="28"/>
          <w:szCs w:val="28"/>
          <w:shd w:val="clear" w:color="auto" w:fill="FFFFFF"/>
        </w:rPr>
        <w:t>• засвоїти основні види операцій із цінними паперами на біржовому та позабіржовому ринках;</w:t>
      </w:r>
      <w:r w:rsidRPr="00A8469D">
        <w:rPr>
          <w:rFonts w:ascii="Times New Roman" w:hAnsi="Times New Roman" w:cs="Times New Roman"/>
          <w:color w:val="3C3C3C"/>
          <w:sz w:val="28"/>
          <w:szCs w:val="28"/>
        </w:rPr>
        <w:br/>
      </w:r>
      <w:r w:rsidRPr="00A8469D">
        <w:rPr>
          <w:rFonts w:ascii="Times New Roman" w:hAnsi="Times New Roman" w:cs="Times New Roman"/>
          <w:color w:val="3C3C3C"/>
          <w:sz w:val="28"/>
          <w:szCs w:val="28"/>
          <w:shd w:val="clear" w:color="auto" w:fill="FFFFFF"/>
        </w:rPr>
        <w:t>• вміти визначати особливості розвитку ринку цінних паперів України, а також його сучасний стан і перспективи розвитку;</w:t>
      </w:r>
      <w:r w:rsidRPr="00A8469D">
        <w:rPr>
          <w:rFonts w:ascii="Times New Roman" w:hAnsi="Times New Roman" w:cs="Times New Roman"/>
          <w:color w:val="3C3C3C"/>
          <w:sz w:val="28"/>
          <w:szCs w:val="28"/>
        </w:rPr>
        <w:br/>
      </w:r>
      <w:r w:rsidRPr="00A8469D">
        <w:rPr>
          <w:rFonts w:ascii="Times New Roman" w:hAnsi="Times New Roman" w:cs="Times New Roman"/>
          <w:color w:val="3C3C3C"/>
          <w:sz w:val="28"/>
          <w:szCs w:val="28"/>
          <w:shd w:val="clear" w:color="auto" w:fill="FFFFFF"/>
        </w:rPr>
        <w:t>• орієнтуватись у національному законодавстві, що регламентує функціонування фондового ринку.</w:t>
      </w:r>
      <w:r w:rsidRPr="00A8469D">
        <w:rPr>
          <w:rFonts w:ascii="Times New Roman" w:hAnsi="Times New Roman" w:cs="Times New Roman"/>
          <w:color w:val="3C3C3C"/>
          <w:sz w:val="28"/>
          <w:szCs w:val="28"/>
        </w:rPr>
        <w:br/>
      </w:r>
      <w:r w:rsidRPr="00A8469D">
        <w:rPr>
          <w:rFonts w:ascii="Times New Roman" w:hAnsi="Times New Roman" w:cs="Times New Roman"/>
          <w:color w:val="3C3C3C"/>
          <w:sz w:val="28"/>
          <w:szCs w:val="28"/>
        </w:rPr>
        <w:br/>
      </w:r>
      <w:r w:rsidR="008B061F" w:rsidRPr="00A8469D">
        <w:rPr>
          <w:rFonts w:ascii="Times New Roman" w:hAnsi="Times New Roman" w:cs="Times New Roman"/>
          <w:color w:val="3C3C3C"/>
          <w:sz w:val="28"/>
          <w:szCs w:val="28"/>
          <w:shd w:val="clear" w:color="auto" w:fill="FFFFFF"/>
        </w:rPr>
        <w:lastRenderedPageBreak/>
        <w:t>Опрацюйте самостійно теоретичний  матеріал</w:t>
      </w:r>
      <w:bookmarkStart w:id="0" w:name="_GoBack"/>
      <w:bookmarkEnd w:id="0"/>
      <w:r w:rsidR="008B061F" w:rsidRPr="00A8469D">
        <w:rPr>
          <w:rFonts w:ascii="Times New Roman" w:hAnsi="Times New Roman" w:cs="Times New Roman"/>
          <w:color w:val="3C3C3C"/>
          <w:sz w:val="28"/>
          <w:szCs w:val="28"/>
          <w:shd w:val="clear" w:color="auto" w:fill="FFFFFF"/>
        </w:rPr>
        <w:t>, використовуючи пропоновані ресурси:</w:t>
      </w:r>
    </w:p>
    <w:p w:rsidR="008B061F" w:rsidRPr="00A8469D" w:rsidRDefault="00E2092D" w:rsidP="008B061F">
      <w:pPr>
        <w:pStyle w:val="a7"/>
        <w:numPr>
          <w:ilvl w:val="0"/>
          <w:numId w:val="1"/>
        </w:numPr>
        <w:pBdr>
          <w:bottom w:val="single" w:sz="6" w:space="1" w:color="auto"/>
        </w:pBdr>
        <w:rPr>
          <w:rFonts w:ascii="Times New Roman" w:hAnsi="Times New Roman" w:cs="Times New Roman"/>
          <w:color w:val="3C3C3C"/>
          <w:sz w:val="28"/>
          <w:szCs w:val="28"/>
          <w:shd w:val="clear" w:color="auto" w:fill="FFFFFF"/>
        </w:rPr>
      </w:pPr>
      <w:hyperlink r:id="rId7" w:history="1">
        <w:r w:rsidR="00A56E1B" w:rsidRPr="00A8469D">
          <w:rPr>
            <w:rStyle w:val="a8"/>
            <w:rFonts w:ascii="Times New Roman" w:hAnsi="Times New Roman" w:cs="Times New Roman"/>
            <w:sz w:val="28"/>
            <w:szCs w:val="28"/>
            <w:shd w:val="clear" w:color="auto" w:fill="FFFFFF"/>
            <w:lang w:val="ru-RU"/>
          </w:rPr>
          <w:t>http</w:t>
        </w:r>
        <w:r w:rsidR="00A56E1B" w:rsidRPr="00A8469D">
          <w:rPr>
            <w:rStyle w:val="a8"/>
            <w:rFonts w:ascii="Times New Roman" w:hAnsi="Times New Roman" w:cs="Times New Roman"/>
            <w:sz w:val="28"/>
            <w:szCs w:val="28"/>
            <w:shd w:val="clear" w:color="auto" w:fill="FFFFFF"/>
          </w:rPr>
          <w:t>://</w:t>
        </w:r>
        <w:r w:rsidR="00A56E1B" w:rsidRPr="00A8469D">
          <w:rPr>
            <w:rStyle w:val="a8"/>
            <w:rFonts w:ascii="Times New Roman" w:hAnsi="Times New Roman" w:cs="Times New Roman"/>
            <w:sz w:val="28"/>
            <w:szCs w:val="28"/>
            <w:shd w:val="clear" w:color="auto" w:fill="FFFFFF"/>
            <w:lang w:val="ru-RU"/>
          </w:rPr>
          <w:t>uk</w:t>
        </w:r>
        <w:r w:rsidR="00A56E1B" w:rsidRPr="00A8469D">
          <w:rPr>
            <w:rStyle w:val="a8"/>
            <w:rFonts w:ascii="Times New Roman" w:hAnsi="Times New Roman" w:cs="Times New Roman"/>
            <w:sz w:val="28"/>
            <w:szCs w:val="28"/>
            <w:shd w:val="clear" w:color="auto" w:fill="FFFFFF"/>
          </w:rPr>
          <w:t>.</w:t>
        </w:r>
        <w:r w:rsidR="00A56E1B" w:rsidRPr="00A8469D">
          <w:rPr>
            <w:rStyle w:val="a8"/>
            <w:rFonts w:ascii="Times New Roman" w:hAnsi="Times New Roman" w:cs="Times New Roman"/>
            <w:sz w:val="28"/>
            <w:szCs w:val="28"/>
            <w:shd w:val="clear" w:color="auto" w:fill="FFFFFF"/>
            <w:lang w:val="ru-RU"/>
          </w:rPr>
          <w:t>wikipedia</w:t>
        </w:r>
        <w:r w:rsidR="00A56E1B" w:rsidRPr="00A8469D">
          <w:rPr>
            <w:rStyle w:val="a8"/>
            <w:rFonts w:ascii="Times New Roman" w:hAnsi="Times New Roman" w:cs="Times New Roman"/>
            <w:sz w:val="28"/>
            <w:szCs w:val="28"/>
            <w:shd w:val="clear" w:color="auto" w:fill="FFFFFF"/>
          </w:rPr>
          <w:t>.</w:t>
        </w:r>
        <w:r w:rsidR="00A56E1B" w:rsidRPr="00A8469D">
          <w:rPr>
            <w:rStyle w:val="a8"/>
            <w:rFonts w:ascii="Times New Roman" w:hAnsi="Times New Roman" w:cs="Times New Roman"/>
            <w:sz w:val="28"/>
            <w:szCs w:val="28"/>
            <w:shd w:val="clear" w:color="auto" w:fill="FFFFFF"/>
            <w:lang w:val="ru-RU"/>
          </w:rPr>
          <w:t>org</w:t>
        </w:r>
        <w:r w:rsidR="00A56E1B" w:rsidRPr="00A8469D">
          <w:rPr>
            <w:rStyle w:val="a8"/>
            <w:rFonts w:ascii="Times New Roman" w:hAnsi="Times New Roman" w:cs="Times New Roman"/>
            <w:sz w:val="28"/>
            <w:szCs w:val="28"/>
            <w:shd w:val="clear" w:color="auto" w:fill="FFFFFF"/>
          </w:rPr>
          <w:t>/</w:t>
        </w:r>
        <w:r w:rsidR="00A56E1B" w:rsidRPr="00A8469D">
          <w:rPr>
            <w:rStyle w:val="a8"/>
            <w:rFonts w:ascii="Times New Roman" w:hAnsi="Times New Roman" w:cs="Times New Roman"/>
            <w:sz w:val="28"/>
            <w:szCs w:val="28"/>
            <w:shd w:val="clear" w:color="auto" w:fill="FFFFFF"/>
            <w:lang w:val="ru-RU"/>
          </w:rPr>
          <w:t>wiki</w:t>
        </w:r>
        <w:r w:rsidR="00A56E1B" w:rsidRPr="00A8469D">
          <w:rPr>
            <w:rStyle w:val="a8"/>
            <w:rFonts w:ascii="Times New Roman" w:hAnsi="Times New Roman" w:cs="Times New Roman"/>
            <w:sz w:val="28"/>
            <w:szCs w:val="28"/>
            <w:shd w:val="clear" w:color="auto" w:fill="FFFFFF"/>
          </w:rPr>
          <w:t>/Цінні_папери</w:t>
        </w:r>
      </w:hyperlink>
    </w:p>
    <w:p w:rsidR="00A56E1B" w:rsidRPr="00A8469D" w:rsidRDefault="00E2092D" w:rsidP="008B061F">
      <w:pPr>
        <w:pStyle w:val="a7"/>
        <w:numPr>
          <w:ilvl w:val="0"/>
          <w:numId w:val="1"/>
        </w:numPr>
        <w:pBdr>
          <w:bottom w:val="single" w:sz="6" w:space="1" w:color="auto"/>
        </w:pBdr>
        <w:rPr>
          <w:rFonts w:ascii="Times New Roman" w:hAnsi="Times New Roman" w:cs="Times New Roman"/>
          <w:color w:val="3C3C3C"/>
          <w:sz w:val="28"/>
          <w:szCs w:val="28"/>
          <w:shd w:val="clear" w:color="auto" w:fill="FFFFFF"/>
        </w:rPr>
      </w:pPr>
      <w:hyperlink r:id="rId8" w:history="1">
        <w:r w:rsidR="00A56E1B" w:rsidRPr="00A8469D">
          <w:rPr>
            <w:rStyle w:val="a8"/>
            <w:rFonts w:ascii="Times New Roman" w:hAnsi="Times New Roman" w:cs="Times New Roman"/>
            <w:sz w:val="28"/>
            <w:szCs w:val="28"/>
            <w:shd w:val="clear" w:color="auto" w:fill="FFFFFF"/>
          </w:rPr>
          <w:t>http://ukrkniga.org.ua/ukrkniga-text/712/30/</w:t>
        </w:r>
      </w:hyperlink>
    </w:p>
    <w:p w:rsidR="00A56E1B" w:rsidRPr="00A8469D" w:rsidRDefault="00E2092D" w:rsidP="008B061F">
      <w:pPr>
        <w:pStyle w:val="a7"/>
        <w:numPr>
          <w:ilvl w:val="0"/>
          <w:numId w:val="1"/>
        </w:numPr>
        <w:pBdr>
          <w:bottom w:val="single" w:sz="6" w:space="1" w:color="auto"/>
        </w:pBdr>
        <w:rPr>
          <w:rFonts w:ascii="Times New Roman" w:hAnsi="Times New Roman" w:cs="Times New Roman"/>
          <w:color w:val="3C3C3C"/>
          <w:sz w:val="28"/>
          <w:szCs w:val="28"/>
          <w:shd w:val="clear" w:color="auto" w:fill="FFFFFF"/>
        </w:rPr>
      </w:pPr>
      <w:hyperlink r:id="rId9" w:history="1">
        <w:r w:rsidR="005D3607" w:rsidRPr="00A8469D">
          <w:rPr>
            <w:rStyle w:val="a8"/>
            <w:rFonts w:ascii="Times New Roman" w:hAnsi="Times New Roman" w:cs="Times New Roman"/>
            <w:sz w:val="28"/>
            <w:szCs w:val="28"/>
            <w:shd w:val="clear" w:color="auto" w:fill="FFFFFF"/>
          </w:rPr>
          <w:t>http://pidruchniki.ws/15800119/finansi/tsinni_paperi_vikoristannya_finansoviy_diyalnosti</w:t>
        </w:r>
      </w:hyperlink>
    </w:p>
    <w:p w:rsidR="005D3607" w:rsidRPr="00A8469D" w:rsidRDefault="00E2092D" w:rsidP="008B061F">
      <w:pPr>
        <w:pStyle w:val="a7"/>
        <w:numPr>
          <w:ilvl w:val="0"/>
          <w:numId w:val="1"/>
        </w:numPr>
        <w:pBdr>
          <w:bottom w:val="single" w:sz="6" w:space="1" w:color="auto"/>
        </w:pBdr>
        <w:rPr>
          <w:rFonts w:ascii="Times New Roman" w:hAnsi="Times New Roman" w:cs="Times New Roman"/>
          <w:color w:val="3C3C3C"/>
          <w:sz w:val="28"/>
          <w:szCs w:val="28"/>
          <w:shd w:val="clear" w:color="auto" w:fill="FFFFFF"/>
        </w:rPr>
      </w:pPr>
      <w:hyperlink r:id="rId10" w:history="1">
        <w:r w:rsidR="005D3607" w:rsidRPr="00A8469D">
          <w:rPr>
            <w:rStyle w:val="a8"/>
            <w:rFonts w:ascii="Times New Roman" w:hAnsi="Times New Roman" w:cs="Times New Roman"/>
            <w:sz w:val="28"/>
            <w:szCs w:val="28"/>
            <w:shd w:val="clear" w:color="auto" w:fill="FFFFFF"/>
          </w:rPr>
          <w:t>http://www.bookz.com.ua/5/7.htm</w:t>
        </w:r>
      </w:hyperlink>
    </w:p>
    <w:p w:rsidR="005D3607" w:rsidRPr="00A8469D" w:rsidRDefault="005D3607" w:rsidP="008B061F">
      <w:pPr>
        <w:pStyle w:val="a7"/>
        <w:numPr>
          <w:ilvl w:val="0"/>
          <w:numId w:val="1"/>
        </w:numPr>
        <w:pBdr>
          <w:bottom w:val="single" w:sz="6" w:space="1" w:color="auto"/>
        </w:pBdr>
        <w:rPr>
          <w:rFonts w:ascii="Times New Roman" w:hAnsi="Times New Roman" w:cs="Times New Roman"/>
          <w:color w:val="3C3C3C"/>
          <w:sz w:val="28"/>
          <w:szCs w:val="28"/>
          <w:shd w:val="clear" w:color="auto" w:fill="FFFFFF"/>
        </w:rPr>
      </w:pPr>
    </w:p>
    <w:p w:rsidR="00A72EB4" w:rsidRPr="00A8469D" w:rsidRDefault="00A72EB4">
      <w:pPr>
        <w:rPr>
          <w:rFonts w:ascii="Times New Roman" w:hAnsi="Times New Roman" w:cs="Times New Roman"/>
          <w:color w:val="3C3C3C"/>
          <w:sz w:val="28"/>
          <w:szCs w:val="28"/>
          <w:shd w:val="clear" w:color="auto" w:fill="FFFFFF"/>
        </w:rPr>
      </w:pPr>
    </w:p>
    <w:p w:rsidR="00A72EB4" w:rsidRPr="00A8469D" w:rsidRDefault="00A72EB4">
      <w:pPr>
        <w:rPr>
          <w:rFonts w:ascii="Times New Roman" w:hAnsi="Times New Roman" w:cs="Times New Roman"/>
          <w:color w:val="3C3C3C"/>
          <w:sz w:val="28"/>
          <w:szCs w:val="28"/>
          <w:shd w:val="clear" w:color="auto" w:fill="FFFFFF"/>
        </w:rPr>
      </w:pPr>
    </w:p>
    <w:p w:rsidR="00A72EB4" w:rsidRPr="00A8469D" w:rsidRDefault="00A72EB4">
      <w:pPr>
        <w:rPr>
          <w:rFonts w:ascii="Times New Roman" w:hAnsi="Times New Roman" w:cs="Times New Roman"/>
          <w:sz w:val="28"/>
          <w:szCs w:val="28"/>
        </w:rPr>
      </w:pPr>
    </w:p>
    <w:p w:rsidR="00A8469D" w:rsidRPr="00A8469D" w:rsidRDefault="00A8469D">
      <w:pPr>
        <w:rPr>
          <w:rFonts w:ascii="Times New Roman" w:hAnsi="Times New Roman" w:cs="Times New Roman"/>
          <w:sz w:val="28"/>
          <w:szCs w:val="28"/>
        </w:rPr>
      </w:pPr>
    </w:p>
    <w:sectPr w:rsidR="00A8469D" w:rsidRPr="00A8469D" w:rsidSect="00333DE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44C" w:rsidRDefault="00A4744C" w:rsidP="00BA704D">
      <w:pPr>
        <w:spacing w:after="0" w:line="240" w:lineRule="auto"/>
      </w:pPr>
      <w:r>
        <w:separator/>
      </w:r>
    </w:p>
  </w:endnote>
  <w:endnote w:type="continuationSeparator" w:id="1">
    <w:p w:rsidR="00A4744C" w:rsidRDefault="00A4744C" w:rsidP="00BA7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44C" w:rsidRDefault="00A4744C" w:rsidP="00BA704D">
      <w:pPr>
        <w:spacing w:after="0" w:line="240" w:lineRule="auto"/>
      </w:pPr>
      <w:r>
        <w:separator/>
      </w:r>
    </w:p>
  </w:footnote>
  <w:footnote w:type="continuationSeparator" w:id="1">
    <w:p w:rsidR="00A4744C" w:rsidRDefault="00A4744C" w:rsidP="00BA7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F2AE7"/>
    <w:multiLevelType w:val="hybridMultilevel"/>
    <w:tmpl w:val="29643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B2025F"/>
    <w:rsid w:val="002E0FD0"/>
    <w:rsid w:val="00333DEB"/>
    <w:rsid w:val="00482488"/>
    <w:rsid w:val="005D3607"/>
    <w:rsid w:val="008B061F"/>
    <w:rsid w:val="008C4727"/>
    <w:rsid w:val="00A17390"/>
    <w:rsid w:val="00A4744C"/>
    <w:rsid w:val="00A56E1B"/>
    <w:rsid w:val="00A72EB4"/>
    <w:rsid w:val="00A8469D"/>
    <w:rsid w:val="00B2025F"/>
    <w:rsid w:val="00BA659A"/>
    <w:rsid w:val="00BA704D"/>
    <w:rsid w:val="00D75A76"/>
    <w:rsid w:val="00E2092D"/>
    <w:rsid w:val="00F07B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DEB"/>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0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704D"/>
  </w:style>
  <w:style w:type="paragraph" w:styleId="a5">
    <w:name w:val="footer"/>
    <w:basedOn w:val="a"/>
    <w:link w:val="a6"/>
    <w:uiPriority w:val="99"/>
    <w:unhideWhenUsed/>
    <w:rsid w:val="00BA70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704D"/>
  </w:style>
  <w:style w:type="paragraph" w:styleId="a7">
    <w:name w:val="List Paragraph"/>
    <w:basedOn w:val="a"/>
    <w:uiPriority w:val="34"/>
    <w:qFormat/>
    <w:rsid w:val="008B061F"/>
    <w:pPr>
      <w:ind w:left="720"/>
      <w:contextualSpacing/>
    </w:pPr>
  </w:style>
  <w:style w:type="character" w:styleId="a8">
    <w:name w:val="Hyperlink"/>
    <w:basedOn w:val="a0"/>
    <w:uiPriority w:val="99"/>
    <w:unhideWhenUsed/>
    <w:rsid w:val="00A56E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0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704D"/>
  </w:style>
  <w:style w:type="paragraph" w:styleId="a5">
    <w:name w:val="footer"/>
    <w:basedOn w:val="a"/>
    <w:link w:val="a6"/>
    <w:uiPriority w:val="99"/>
    <w:unhideWhenUsed/>
    <w:rsid w:val="00BA70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704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rkniga.org.ua/ukrkniga-text/712/30/"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uk.wikipedia.org/wiki/&#1062;&#1110;&#1085;&#1085;&#1110;_&#1087;&#1072;&#1087;&#1077;&#1088;&#10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ookz.com.ua/5/7.htm" TargetMode="External"/><Relationship Id="rId4" Type="http://schemas.openxmlformats.org/officeDocument/2006/relationships/webSettings" Target="webSettings.xml"/><Relationship Id="rId9" Type="http://schemas.openxmlformats.org/officeDocument/2006/relationships/hyperlink" Target="http://pidruchniki.ws/15800119/finansi/tsinni_paperi_vikoristannya_finansoviy_diyal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376</Words>
  <Characters>2148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Рома</cp:lastModifiedBy>
  <cp:revision>6</cp:revision>
  <dcterms:created xsi:type="dcterms:W3CDTF">2012-04-01T10:25:00Z</dcterms:created>
  <dcterms:modified xsi:type="dcterms:W3CDTF">2012-04-01T10:58:00Z</dcterms:modified>
</cp:coreProperties>
</file>