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F0" w:rsidRPr="004203C0" w:rsidRDefault="000852F0" w:rsidP="000852F0">
      <w:pPr>
        <w:autoSpaceDE w:val="0"/>
        <w:autoSpaceDN w:val="0"/>
        <w:adjustRightInd w:val="0"/>
        <w:spacing w:after="0" w:line="240" w:lineRule="auto"/>
        <w:jc w:val="center"/>
        <w:rPr>
          <w:rFonts w:ascii="Times New Roman" w:hAnsi="Times New Roman" w:cs="Times New Roman"/>
          <w:b/>
          <w:bCs/>
          <w:color w:val="632423" w:themeColor="accent2" w:themeShade="80"/>
          <w:sz w:val="40"/>
          <w:szCs w:val="40"/>
          <w:lang w:val="uk-UA" w:eastAsia="uk-UA"/>
        </w:rPr>
      </w:pPr>
      <w:r w:rsidRPr="004203C0">
        <w:rPr>
          <w:rFonts w:ascii="Times New Roman" w:hAnsi="Times New Roman" w:cs="Times New Roman"/>
          <w:b/>
          <w:bCs/>
          <w:color w:val="632423" w:themeColor="accent2" w:themeShade="80"/>
          <w:sz w:val="40"/>
          <w:szCs w:val="40"/>
          <w:lang w:val="uk-UA" w:eastAsia="uk-UA"/>
        </w:rPr>
        <w:t>Задачі на банківську діяльність.</w:t>
      </w:r>
    </w:p>
    <w:p w:rsidR="000852F0" w:rsidRPr="000852F0" w:rsidRDefault="000852F0" w:rsidP="000852F0">
      <w:pPr>
        <w:autoSpaceDE w:val="0"/>
        <w:autoSpaceDN w:val="0"/>
        <w:adjustRightInd w:val="0"/>
        <w:spacing w:after="0" w:line="240" w:lineRule="auto"/>
        <w:jc w:val="center"/>
        <w:rPr>
          <w:rFonts w:ascii="Times New Roman" w:hAnsi="Times New Roman" w:cs="Times New Roman"/>
          <w:b/>
          <w:bCs/>
          <w:color w:val="000000"/>
          <w:sz w:val="32"/>
          <w:szCs w:val="32"/>
          <w:lang w:val="uk-UA" w:eastAsia="uk-UA"/>
        </w:rPr>
      </w:pPr>
    </w:p>
    <w:p w:rsidR="000852F0" w:rsidRPr="000852F0" w:rsidRDefault="000852F0" w:rsidP="000852F0">
      <w:pPr>
        <w:autoSpaceDE w:val="0"/>
        <w:autoSpaceDN w:val="0"/>
        <w:adjustRightInd w:val="0"/>
        <w:spacing w:after="0" w:line="240" w:lineRule="auto"/>
        <w:rPr>
          <w:rFonts w:ascii="Times New Roman" w:hAnsi="Times New Roman" w:cs="Times New Roman"/>
          <w:color w:val="000000"/>
          <w:sz w:val="32"/>
          <w:szCs w:val="32"/>
          <w:lang w:val="uk-UA" w:eastAsia="uk-UA"/>
        </w:rPr>
      </w:pPr>
      <w:r>
        <w:rPr>
          <w:rFonts w:ascii="Times New Roman" w:hAnsi="Times New Roman" w:cs="Times New Roman"/>
          <w:color w:val="000000"/>
          <w:sz w:val="32"/>
          <w:szCs w:val="32"/>
          <w:lang w:val="uk-UA" w:eastAsia="uk-UA"/>
        </w:rPr>
        <w:t xml:space="preserve"> </w:t>
      </w:r>
      <w:r w:rsidRPr="000852F0">
        <w:rPr>
          <w:rFonts w:ascii="Times New Roman" w:hAnsi="Times New Roman" w:cs="Times New Roman"/>
          <w:color w:val="000000"/>
          <w:sz w:val="32"/>
          <w:szCs w:val="32"/>
          <w:lang w:val="uk-UA" w:eastAsia="uk-UA"/>
        </w:rPr>
        <w:t>Українське суспільство будує ринкову економіку. Розвиток ринкових відношень розширює сферу діяльності банків. Необхідними чинниками досягнення позитивних результатів у напрямку економічного пожвав</w:t>
      </w:r>
      <w:r w:rsidRPr="000852F0">
        <w:rPr>
          <w:rFonts w:ascii="Times New Roman" w:hAnsi="Times New Roman" w:cs="Times New Roman"/>
          <w:color w:val="000000"/>
          <w:sz w:val="32"/>
          <w:szCs w:val="32"/>
          <w:lang w:val="uk-UA" w:eastAsia="uk-UA"/>
        </w:rPr>
        <w:softHyphen/>
        <w:t>лення є свідоме ставлення громадян України до необхідності правового забезпечення стабільного розвитку й діяльності банків в Україні, оскільки саме через банківську систему здійснюється основна кількість усіх фінансових розрахункових операцій.</w:t>
      </w:r>
    </w:p>
    <w:p w:rsidR="000852F0" w:rsidRPr="000852F0" w:rsidRDefault="000852F0" w:rsidP="000852F0">
      <w:pPr>
        <w:autoSpaceDE w:val="0"/>
        <w:autoSpaceDN w:val="0"/>
        <w:adjustRightInd w:val="0"/>
        <w:spacing w:after="0" w:line="240" w:lineRule="auto"/>
        <w:rPr>
          <w:rFonts w:ascii="Times New Roman" w:hAnsi="Times New Roman" w:cs="Times New Roman"/>
          <w:color w:val="000000"/>
          <w:sz w:val="32"/>
          <w:szCs w:val="32"/>
          <w:lang w:val="uk-UA" w:eastAsia="uk-UA"/>
        </w:rPr>
      </w:pPr>
      <w:r>
        <w:rPr>
          <w:rFonts w:ascii="Times New Roman" w:hAnsi="Times New Roman" w:cs="Times New Roman"/>
          <w:color w:val="000000"/>
          <w:sz w:val="32"/>
          <w:szCs w:val="32"/>
          <w:lang w:val="uk-UA" w:eastAsia="uk-UA"/>
        </w:rPr>
        <w:t xml:space="preserve">  </w:t>
      </w:r>
      <w:r w:rsidRPr="000852F0">
        <w:rPr>
          <w:rFonts w:ascii="Times New Roman" w:hAnsi="Times New Roman" w:cs="Times New Roman"/>
          <w:color w:val="000000"/>
          <w:sz w:val="32"/>
          <w:szCs w:val="32"/>
          <w:lang w:val="uk-UA" w:eastAsia="uk-UA"/>
        </w:rPr>
        <w:t>Основним видом діяльності банків як кредитно-фінансових установ є фінансове посередництво. Здійснюється воно шляхом залучення тим</w:t>
      </w:r>
      <w:r w:rsidRPr="000852F0">
        <w:rPr>
          <w:rFonts w:ascii="Times New Roman" w:hAnsi="Times New Roman" w:cs="Times New Roman"/>
          <w:color w:val="000000"/>
          <w:sz w:val="32"/>
          <w:szCs w:val="32"/>
          <w:lang w:val="uk-UA" w:eastAsia="uk-UA"/>
        </w:rPr>
        <w:softHyphen/>
        <w:t>часово вільних коштів підприємств, орг</w:t>
      </w:r>
      <w:r>
        <w:rPr>
          <w:rFonts w:ascii="Times New Roman" w:hAnsi="Times New Roman" w:cs="Times New Roman"/>
          <w:color w:val="000000"/>
          <w:sz w:val="32"/>
          <w:szCs w:val="32"/>
          <w:lang w:val="uk-UA" w:eastAsia="uk-UA"/>
        </w:rPr>
        <w:t>анізацій, населення тощо. Акуму</w:t>
      </w:r>
      <w:r w:rsidRPr="000852F0">
        <w:rPr>
          <w:rFonts w:ascii="Times New Roman" w:hAnsi="Times New Roman" w:cs="Times New Roman"/>
          <w:color w:val="000000"/>
          <w:sz w:val="32"/>
          <w:szCs w:val="32"/>
          <w:lang w:val="uk-UA" w:eastAsia="uk-UA"/>
        </w:rPr>
        <w:t>люючи ці грошові резерви, банки перерозподіляють їх, над</w:t>
      </w:r>
      <w:r>
        <w:rPr>
          <w:rFonts w:ascii="Times New Roman" w:hAnsi="Times New Roman" w:cs="Times New Roman"/>
          <w:color w:val="000000"/>
          <w:sz w:val="32"/>
          <w:szCs w:val="32"/>
          <w:lang w:val="uk-UA" w:eastAsia="uk-UA"/>
        </w:rPr>
        <w:t xml:space="preserve">аючи кредити. Це створює належне конкурентне середовище на </w:t>
      </w:r>
      <w:r w:rsidRPr="000852F0">
        <w:rPr>
          <w:rFonts w:ascii="Times New Roman" w:hAnsi="Times New Roman" w:cs="Times New Roman"/>
          <w:color w:val="000000"/>
          <w:sz w:val="32"/>
          <w:szCs w:val="32"/>
          <w:lang w:val="uk-UA" w:eastAsia="uk-UA"/>
        </w:rPr>
        <w:t>фінансовому ринку, за</w:t>
      </w:r>
      <w:r w:rsidRPr="000852F0">
        <w:rPr>
          <w:rFonts w:ascii="Times New Roman" w:hAnsi="Times New Roman" w:cs="Times New Roman"/>
          <w:color w:val="000000"/>
          <w:sz w:val="32"/>
          <w:szCs w:val="32"/>
          <w:lang w:val="uk-UA" w:eastAsia="uk-UA"/>
        </w:rPr>
        <w:softHyphen/>
        <w:t>безпечує захист законних інтересів вкладників і клієнтів банків, сприяє розвитку економіки України, підтримує вітчизняного товаровиробника.</w:t>
      </w:r>
    </w:p>
    <w:p w:rsidR="000852F0" w:rsidRPr="000852F0" w:rsidRDefault="000852F0" w:rsidP="000852F0">
      <w:pPr>
        <w:autoSpaceDE w:val="0"/>
        <w:autoSpaceDN w:val="0"/>
        <w:adjustRightInd w:val="0"/>
        <w:spacing w:after="0" w:line="240" w:lineRule="auto"/>
        <w:rPr>
          <w:rFonts w:ascii="Times New Roman" w:hAnsi="Times New Roman" w:cs="Times New Roman"/>
          <w:color w:val="000000"/>
          <w:sz w:val="32"/>
          <w:szCs w:val="32"/>
          <w:lang w:val="uk-UA" w:eastAsia="uk-UA"/>
        </w:rPr>
      </w:pPr>
      <w:r>
        <w:rPr>
          <w:rFonts w:ascii="Times New Roman" w:hAnsi="Times New Roman" w:cs="Times New Roman"/>
          <w:color w:val="000000"/>
          <w:sz w:val="32"/>
          <w:szCs w:val="32"/>
          <w:lang w:val="uk-UA" w:eastAsia="uk-UA"/>
        </w:rPr>
        <w:t xml:space="preserve">  </w:t>
      </w:r>
      <w:r w:rsidRPr="000852F0">
        <w:rPr>
          <w:rFonts w:ascii="Times New Roman" w:hAnsi="Times New Roman" w:cs="Times New Roman"/>
          <w:color w:val="000000"/>
          <w:sz w:val="32"/>
          <w:szCs w:val="32"/>
          <w:lang w:val="uk-UA" w:eastAsia="uk-UA"/>
        </w:rPr>
        <w:t>Актуальність розуміння роботи банківської системи сьогодні є не</w:t>
      </w:r>
      <w:r w:rsidRPr="000852F0">
        <w:rPr>
          <w:rFonts w:ascii="Times New Roman" w:hAnsi="Times New Roman" w:cs="Times New Roman"/>
          <w:color w:val="000000"/>
          <w:sz w:val="32"/>
          <w:szCs w:val="32"/>
          <w:lang w:val="uk-UA" w:eastAsia="uk-UA"/>
        </w:rPr>
        <w:softHyphen/>
        <w:t>обхідною умовою для адаптації громадянина в суспільному житті. Клієнти банків передають йому в управління свої кошти в разі розміщен</w:t>
      </w:r>
      <w:r w:rsidRPr="000852F0">
        <w:rPr>
          <w:rFonts w:ascii="Times New Roman" w:hAnsi="Times New Roman" w:cs="Times New Roman"/>
          <w:color w:val="000000"/>
          <w:sz w:val="32"/>
          <w:szCs w:val="32"/>
          <w:lang w:val="uk-UA" w:eastAsia="uk-UA"/>
        </w:rPr>
        <w:softHyphen/>
        <w:t>ня грошей на депозитних вкладах. Через банки здійснюються розрахунки за надані комунальні послуги, поширеним стає отримання заробітної плати, пенсій, стипендій із застосуванням розрахунків за допомогою платіжних банківських карт. Послуги банків набувають все більшого по</w:t>
      </w:r>
      <w:r w:rsidRPr="000852F0">
        <w:rPr>
          <w:rFonts w:ascii="Times New Roman" w:hAnsi="Times New Roman" w:cs="Times New Roman"/>
          <w:color w:val="000000"/>
          <w:sz w:val="32"/>
          <w:szCs w:val="32"/>
          <w:lang w:val="uk-UA" w:eastAsia="uk-UA"/>
        </w:rPr>
        <w:softHyphen/>
        <w:t>ширення та мають чимало переваг. Користування такими послугами по</w:t>
      </w:r>
      <w:r w:rsidRPr="000852F0">
        <w:rPr>
          <w:rFonts w:ascii="Times New Roman" w:hAnsi="Times New Roman" w:cs="Times New Roman"/>
          <w:color w:val="000000"/>
          <w:sz w:val="32"/>
          <w:szCs w:val="32"/>
          <w:lang w:val="uk-UA" w:eastAsia="uk-UA"/>
        </w:rPr>
        <w:softHyphen/>
        <w:t>винно бути зрозумілим для пересічних громадян. Виникає необхідність належним чином роз'яснити переваги банківської системи в сфері гро</w:t>
      </w:r>
      <w:r w:rsidRPr="000852F0">
        <w:rPr>
          <w:rFonts w:ascii="Times New Roman" w:hAnsi="Times New Roman" w:cs="Times New Roman"/>
          <w:color w:val="000000"/>
          <w:sz w:val="32"/>
          <w:szCs w:val="32"/>
          <w:lang w:val="uk-UA" w:eastAsia="uk-UA"/>
        </w:rPr>
        <w:softHyphen/>
        <w:t>шового обігу, захисту власних заощаджень, зручності під час здійснення розрахунків.</w:t>
      </w:r>
    </w:p>
    <w:p w:rsidR="00201998" w:rsidRDefault="000852F0" w:rsidP="000852F0">
      <w:pPr>
        <w:autoSpaceDE w:val="0"/>
        <w:autoSpaceDN w:val="0"/>
        <w:adjustRightInd w:val="0"/>
        <w:spacing w:after="0" w:line="240" w:lineRule="auto"/>
        <w:rPr>
          <w:rFonts w:ascii="Times New Roman" w:hAnsi="Times New Roman" w:cs="Times New Roman"/>
          <w:color w:val="000000"/>
          <w:sz w:val="32"/>
          <w:szCs w:val="32"/>
          <w:lang w:val="uk-UA" w:eastAsia="uk-UA"/>
        </w:rPr>
      </w:pPr>
      <w:r>
        <w:rPr>
          <w:rFonts w:ascii="Times New Roman" w:hAnsi="Times New Roman" w:cs="Times New Roman"/>
          <w:color w:val="000000"/>
          <w:sz w:val="32"/>
          <w:szCs w:val="32"/>
          <w:lang w:val="uk-UA" w:eastAsia="uk-UA"/>
        </w:rPr>
        <w:t xml:space="preserve">  </w:t>
      </w:r>
      <w:r w:rsidRPr="000852F0">
        <w:rPr>
          <w:rFonts w:ascii="Times New Roman" w:hAnsi="Times New Roman" w:cs="Times New Roman"/>
          <w:color w:val="000000"/>
          <w:sz w:val="32"/>
          <w:szCs w:val="32"/>
          <w:lang w:val="uk-UA" w:eastAsia="uk-UA"/>
        </w:rPr>
        <w:t xml:space="preserve">Розглянемо звичайну фінансово-математичну проблему, яка сьогодні постає перед багатьма членами нашого суспільства — </w:t>
      </w:r>
      <w:r w:rsidRPr="000852F0">
        <w:rPr>
          <w:rFonts w:ascii="Times New Roman" w:hAnsi="Times New Roman" w:cs="Times New Roman"/>
          <w:b/>
          <w:color w:val="000000"/>
          <w:sz w:val="32"/>
          <w:szCs w:val="32"/>
          <w:lang w:val="uk-UA" w:eastAsia="uk-UA"/>
        </w:rPr>
        <w:t>особливості грошо</w:t>
      </w:r>
      <w:r w:rsidRPr="000852F0">
        <w:rPr>
          <w:rFonts w:ascii="Times New Roman" w:hAnsi="Times New Roman" w:cs="Times New Roman"/>
          <w:b/>
          <w:color w:val="000000"/>
          <w:sz w:val="32"/>
          <w:szCs w:val="32"/>
          <w:lang w:val="uk-UA" w:eastAsia="uk-UA"/>
        </w:rPr>
        <w:softHyphen/>
        <w:t>вого вкладу</w:t>
      </w:r>
      <w:r w:rsidRPr="000852F0">
        <w:rPr>
          <w:rFonts w:ascii="Times New Roman" w:hAnsi="Times New Roman" w:cs="Times New Roman"/>
          <w:color w:val="000000"/>
          <w:sz w:val="32"/>
          <w:szCs w:val="32"/>
          <w:lang w:val="uk-UA" w:eastAsia="uk-UA"/>
        </w:rPr>
        <w:t xml:space="preserve"> в банк. </w:t>
      </w:r>
    </w:p>
    <w:p w:rsidR="006300DC" w:rsidRDefault="006300DC" w:rsidP="000852F0">
      <w:pPr>
        <w:autoSpaceDE w:val="0"/>
        <w:autoSpaceDN w:val="0"/>
        <w:adjustRightInd w:val="0"/>
        <w:spacing w:after="0" w:line="240" w:lineRule="auto"/>
        <w:rPr>
          <w:rFonts w:ascii="Times New Roman" w:hAnsi="Times New Roman" w:cs="Times New Roman"/>
          <w:color w:val="000000"/>
          <w:sz w:val="32"/>
          <w:szCs w:val="32"/>
          <w:lang w:val="uk-UA" w:eastAsia="uk-UA"/>
        </w:rPr>
      </w:pPr>
    </w:p>
    <w:p w:rsidR="006300DC" w:rsidRDefault="006300DC" w:rsidP="006300DC">
      <w:pPr>
        <w:autoSpaceDE w:val="0"/>
        <w:autoSpaceDN w:val="0"/>
        <w:adjustRightInd w:val="0"/>
        <w:spacing w:after="0" w:line="240" w:lineRule="auto"/>
        <w:rPr>
          <w:rFonts w:ascii="Times New Roman" w:hAnsi="Times New Roman" w:cs="Times New Roman"/>
          <w:color w:val="000000"/>
          <w:sz w:val="32"/>
          <w:szCs w:val="32"/>
          <w:lang w:val="uk-UA" w:eastAsia="uk-UA"/>
        </w:rPr>
      </w:pPr>
      <w:r>
        <w:rPr>
          <w:rFonts w:ascii="Times New Roman" w:hAnsi="Times New Roman" w:cs="Times New Roman"/>
          <w:color w:val="000000"/>
          <w:sz w:val="32"/>
          <w:szCs w:val="32"/>
          <w:lang w:val="uk-UA" w:eastAsia="uk-UA"/>
        </w:rPr>
        <w:t>Основ</w:t>
      </w:r>
      <w:r w:rsidRPr="006300DC">
        <w:rPr>
          <w:rFonts w:ascii="Times New Roman" w:hAnsi="Times New Roman" w:cs="Times New Roman"/>
          <w:color w:val="000000"/>
          <w:sz w:val="32"/>
          <w:szCs w:val="32"/>
          <w:lang w:val="uk-UA" w:eastAsia="uk-UA"/>
        </w:rPr>
        <w:t xml:space="preserve">ним із видів робіт банків є виконання </w:t>
      </w:r>
      <w:r w:rsidRPr="006300DC">
        <w:rPr>
          <w:rFonts w:ascii="Times New Roman" w:hAnsi="Times New Roman" w:cs="Times New Roman"/>
          <w:b/>
          <w:color w:val="000000"/>
          <w:sz w:val="32"/>
          <w:szCs w:val="32"/>
          <w:lang w:val="uk-UA" w:eastAsia="uk-UA"/>
        </w:rPr>
        <w:t>фінансових операцій з валютами.</w:t>
      </w:r>
      <w:r>
        <w:rPr>
          <w:rFonts w:ascii="Times New Roman" w:hAnsi="Times New Roman" w:cs="Times New Roman"/>
          <w:color w:val="000000"/>
          <w:sz w:val="32"/>
          <w:szCs w:val="32"/>
          <w:lang w:val="uk-UA" w:eastAsia="uk-UA"/>
        </w:rPr>
        <w:t xml:space="preserve"> В н</w:t>
      </w:r>
      <w:r w:rsidRPr="006300DC">
        <w:rPr>
          <w:rFonts w:ascii="Times New Roman" w:hAnsi="Times New Roman" w:cs="Times New Roman"/>
          <w:color w:val="000000"/>
          <w:sz w:val="32"/>
          <w:szCs w:val="32"/>
          <w:lang w:val="uk-UA" w:eastAsia="uk-UA"/>
        </w:rPr>
        <w:t>ашій країні національною валютою є гривня. Проте часто громадя</w:t>
      </w:r>
      <w:r>
        <w:rPr>
          <w:rFonts w:ascii="Times New Roman" w:hAnsi="Times New Roman" w:cs="Times New Roman"/>
          <w:color w:val="000000"/>
          <w:sz w:val="32"/>
          <w:szCs w:val="32"/>
          <w:lang w:val="uk-UA" w:eastAsia="uk-UA"/>
        </w:rPr>
        <w:t>ни Укр</w:t>
      </w:r>
      <w:r w:rsidRPr="006300DC">
        <w:rPr>
          <w:rFonts w:ascii="Times New Roman" w:hAnsi="Times New Roman" w:cs="Times New Roman"/>
          <w:color w:val="000000"/>
          <w:sz w:val="32"/>
          <w:szCs w:val="32"/>
          <w:lang w:val="uk-UA" w:eastAsia="uk-UA"/>
        </w:rPr>
        <w:t xml:space="preserve">аїни мають справу з такими іноземними </w:t>
      </w:r>
      <w:r w:rsidRPr="006300DC">
        <w:rPr>
          <w:rFonts w:ascii="Times New Roman" w:hAnsi="Times New Roman" w:cs="Times New Roman"/>
          <w:color w:val="000000"/>
          <w:sz w:val="32"/>
          <w:szCs w:val="32"/>
          <w:lang w:val="uk-UA" w:eastAsia="uk-UA"/>
        </w:rPr>
        <w:lastRenderedPageBreak/>
        <w:t xml:space="preserve">валютами, як долар </w:t>
      </w:r>
      <w:r w:rsidRPr="006300DC">
        <w:rPr>
          <w:rFonts w:ascii="Times New Roman" w:hAnsi="Times New Roman" w:cs="Times New Roman"/>
          <w:color w:val="000000"/>
          <w:sz w:val="32"/>
          <w:szCs w:val="32"/>
          <w:lang w:eastAsia="uk-UA"/>
        </w:rPr>
        <w:t xml:space="preserve">США, </w:t>
      </w:r>
      <w:proofErr w:type="spellStart"/>
      <w:r>
        <w:rPr>
          <w:rFonts w:ascii="Times New Roman" w:hAnsi="Times New Roman" w:cs="Times New Roman"/>
          <w:color w:val="000000"/>
          <w:sz w:val="32"/>
          <w:szCs w:val="32"/>
          <w:lang w:val="uk-UA" w:eastAsia="uk-UA"/>
        </w:rPr>
        <w:t>російсь</w:t>
      </w:r>
      <w:proofErr w:type="spellEnd"/>
      <w:r w:rsidRPr="006300DC">
        <w:rPr>
          <w:rFonts w:ascii="Times New Roman" w:hAnsi="Times New Roman" w:cs="Times New Roman"/>
          <w:color w:val="000000"/>
          <w:sz w:val="32"/>
          <w:szCs w:val="32"/>
          <w:lang w:eastAsia="uk-UA"/>
        </w:rPr>
        <w:t xml:space="preserve">кий </w:t>
      </w:r>
      <w:r w:rsidRPr="006300DC">
        <w:rPr>
          <w:rFonts w:ascii="Times New Roman" w:hAnsi="Times New Roman" w:cs="Times New Roman"/>
          <w:color w:val="000000"/>
          <w:sz w:val="32"/>
          <w:szCs w:val="32"/>
          <w:lang w:val="uk-UA" w:eastAsia="uk-UA"/>
        </w:rPr>
        <w:t xml:space="preserve">рубль, </w:t>
      </w:r>
      <w:r w:rsidRPr="006300DC">
        <w:rPr>
          <w:rFonts w:ascii="Times New Roman" w:hAnsi="Times New Roman" w:cs="Times New Roman"/>
          <w:color w:val="000000"/>
          <w:sz w:val="32"/>
          <w:szCs w:val="32"/>
          <w:lang w:eastAsia="uk-UA"/>
        </w:rPr>
        <w:t xml:space="preserve">евро, </w:t>
      </w:r>
      <w:r w:rsidRPr="006300DC">
        <w:rPr>
          <w:rFonts w:ascii="Times New Roman" w:hAnsi="Times New Roman" w:cs="Times New Roman"/>
          <w:color w:val="000000"/>
          <w:sz w:val="32"/>
          <w:szCs w:val="32"/>
          <w:lang w:val="uk-UA" w:eastAsia="uk-UA"/>
        </w:rPr>
        <w:t xml:space="preserve">японська ієна та інші. </w:t>
      </w:r>
      <w:r w:rsidR="002C5B0F">
        <w:rPr>
          <w:rFonts w:ascii="Times New Roman" w:hAnsi="Times New Roman" w:cs="Times New Roman"/>
          <w:color w:val="000000"/>
          <w:sz w:val="32"/>
          <w:szCs w:val="32"/>
          <w:lang w:val="uk-UA" w:eastAsia="uk-UA"/>
        </w:rPr>
        <w:t>Тому необхідно вміти виконувати правила порівняння фінансових сум у різних валютах.</w:t>
      </w:r>
    </w:p>
    <w:p w:rsidR="002C5B0F" w:rsidRDefault="002C5B0F" w:rsidP="006300DC">
      <w:pPr>
        <w:autoSpaceDE w:val="0"/>
        <w:autoSpaceDN w:val="0"/>
        <w:adjustRightInd w:val="0"/>
        <w:spacing w:after="0" w:line="240" w:lineRule="auto"/>
        <w:rPr>
          <w:rFonts w:ascii="Times New Roman" w:hAnsi="Times New Roman" w:cs="Times New Roman"/>
          <w:color w:val="000000"/>
          <w:sz w:val="32"/>
          <w:szCs w:val="32"/>
          <w:lang w:val="uk-UA" w:eastAsia="uk-UA"/>
        </w:rPr>
      </w:pPr>
      <w:r>
        <w:rPr>
          <w:rFonts w:ascii="Times New Roman" w:hAnsi="Times New Roman" w:cs="Times New Roman"/>
          <w:color w:val="000000"/>
          <w:sz w:val="32"/>
          <w:szCs w:val="32"/>
          <w:lang w:val="uk-UA" w:eastAsia="uk-UA"/>
        </w:rPr>
        <w:t xml:space="preserve">  Головними видами діяльності банків з громадянами є відкриття депозитних рахунків та надання кредитів. </w:t>
      </w:r>
    </w:p>
    <w:p w:rsidR="002C5B0F" w:rsidRPr="002C5B0F" w:rsidRDefault="002C5B0F" w:rsidP="006300DC">
      <w:pPr>
        <w:autoSpaceDE w:val="0"/>
        <w:autoSpaceDN w:val="0"/>
        <w:adjustRightInd w:val="0"/>
        <w:spacing w:after="0" w:line="240" w:lineRule="auto"/>
        <w:rPr>
          <w:rFonts w:ascii="Times New Roman" w:hAnsi="Times New Roman" w:cs="Times New Roman"/>
          <w:color w:val="000000"/>
          <w:sz w:val="32"/>
          <w:szCs w:val="32"/>
          <w:lang w:val="uk-UA" w:eastAsia="uk-UA"/>
        </w:rPr>
      </w:pPr>
      <w:r>
        <w:rPr>
          <w:rFonts w:ascii="Times New Roman" w:hAnsi="Times New Roman" w:cs="Times New Roman"/>
          <w:color w:val="000000"/>
          <w:sz w:val="32"/>
          <w:szCs w:val="32"/>
          <w:lang w:val="uk-UA" w:eastAsia="uk-UA"/>
        </w:rPr>
        <w:t xml:space="preserve">  Сформованість учнів розв'язувати квадратні рівняння дає змогу розв’язувати задачі, які показують можливе використання послуг банку для власного планування грошових витрат. Розв'язуючи такі задачі, ви здобуваєте первинні фінансові знання, з'ясовуєте для себе питання «вдалого» вкладу, тобто, як знайти найкращий варіант для збереження грошей – можливість отримати потрібний прибуток з певної кількості грошей.</w:t>
      </w:r>
    </w:p>
    <w:p w:rsidR="005D5F7E" w:rsidRDefault="005D5F7E" w:rsidP="006300DC">
      <w:pPr>
        <w:autoSpaceDE w:val="0"/>
        <w:autoSpaceDN w:val="0"/>
        <w:adjustRightInd w:val="0"/>
        <w:spacing w:after="0" w:line="240" w:lineRule="auto"/>
        <w:rPr>
          <w:rFonts w:ascii="Times New Roman" w:hAnsi="Times New Roman" w:cs="Times New Roman"/>
          <w:color w:val="000000"/>
          <w:sz w:val="32"/>
          <w:szCs w:val="32"/>
          <w:lang w:val="uk-UA" w:eastAsia="uk-UA"/>
        </w:rPr>
      </w:pPr>
      <w:r>
        <w:rPr>
          <w:rFonts w:ascii="Times New Roman" w:hAnsi="Times New Roman" w:cs="Times New Roman"/>
          <w:color w:val="000000"/>
          <w:sz w:val="32"/>
          <w:szCs w:val="32"/>
          <w:lang w:val="uk-UA" w:eastAsia="uk-UA"/>
        </w:rPr>
        <w:t>Пропонуємо опрацювати самостійно список ресурсів:</w:t>
      </w:r>
    </w:p>
    <w:p w:rsidR="005D5F7E" w:rsidRDefault="005D5F7E" w:rsidP="005D5F7E">
      <w:pPr>
        <w:pStyle w:val="a3"/>
        <w:numPr>
          <w:ilvl w:val="0"/>
          <w:numId w:val="1"/>
        </w:numPr>
        <w:autoSpaceDE w:val="0"/>
        <w:autoSpaceDN w:val="0"/>
        <w:adjustRightInd w:val="0"/>
        <w:spacing w:after="0" w:line="240" w:lineRule="auto"/>
        <w:rPr>
          <w:rFonts w:ascii="Times New Roman" w:hAnsi="Times New Roman" w:cs="Times New Roman"/>
          <w:color w:val="000000"/>
          <w:sz w:val="32"/>
          <w:szCs w:val="32"/>
          <w:lang w:val="uk-UA" w:eastAsia="uk-UA"/>
        </w:rPr>
      </w:pPr>
      <w:hyperlink r:id="rId5" w:history="1">
        <w:r w:rsidRPr="001A7EB1">
          <w:rPr>
            <w:rStyle w:val="a4"/>
            <w:rFonts w:ascii="Times New Roman" w:hAnsi="Times New Roman" w:cs="Times New Roman"/>
            <w:sz w:val="32"/>
            <w:szCs w:val="32"/>
            <w:lang w:val="uk-UA" w:eastAsia="uk-UA"/>
          </w:rPr>
          <w:t>http://myreferatik.in.ua/load/1/bankivski_operaciji/bankivski_operaciji/58-1-0-1793</w:t>
        </w:r>
      </w:hyperlink>
    </w:p>
    <w:p w:rsidR="005D5F7E" w:rsidRDefault="005D5F7E" w:rsidP="005D5F7E">
      <w:pPr>
        <w:pStyle w:val="a3"/>
        <w:numPr>
          <w:ilvl w:val="0"/>
          <w:numId w:val="1"/>
        </w:numPr>
        <w:autoSpaceDE w:val="0"/>
        <w:autoSpaceDN w:val="0"/>
        <w:adjustRightInd w:val="0"/>
        <w:spacing w:after="0" w:line="240" w:lineRule="auto"/>
        <w:rPr>
          <w:rFonts w:ascii="Times New Roman" w:hAnsi="Times New Roman" w:cs="Times New Roman"/>
          <w:color w:val="000000"/>
          <w:sz w:val="32"/>
          <w:szCs w:val="32"/>
          <w:lang w:val="uk-UA" w:eastAsia="uk-UA"/>
        </w:rPr>
      </w:pPr>
      <w:hyperlink r:id="rId6" w:history="1">
        <w:r w:rsidRPr="001A7EB1">
          <w:rPr>
            <w:rStyle w:val="a4"/>
            <w:rFonts w:ascii="Times New Roman" w:hAnsi="Times New Roman" w:cs="Times New Roman"/>
            <w:sz w:val="32"/>
            <w:szCs w:val="32"/>
            <w:lang w:val="uk-UA" w:eastAsia="uk-UA"/>
          </w:rPr>
          <w:t>http://uk.wikipedia.org/wiki/Банк</w:t>
        </w:r>
      </w:hyperlink>
    </w:p>
    <w:p w:rsidR="005D5F7E" w:rsidRDefault="004203C0" w:rsidP="005D5F7E">
      <w:pPr>
        <w:pStyle w:val="a3"/>
        <w:numPr>
          <w:ilvl w:val="0"/>
          <w:numId w:val="1"/>
        </w:numPr>
        <w:autoSpaceDE w:val="0"/>
        <w:autoSpaceDN w:val="0"/>
        <w:adjustRightInd w:val="0"/>
        <w:spacing w:after="0" w:line="240" w:lineRule="auto"/>
        <w:rPr>
          <w:rFonts w:ascii="Times New Roman" w:hAnsi="Times New Roman" w:cs="Times New Roman"/>
          <w:color w:val="000000"/>
          <w:sz w:val="32"/>
          <w:szCs w:val="32"/>
          <w:lang w:val="uk-UA" w:eastAsia="uk-UA"/>
        </w:rPr>
      </w:pPr>
      <w:hyperlink r:id="rId7" w:history="1">
        <w:r w:rsidRPr="001A7EB1">
          <w:rPr>
            <w:rStyle w:val="a4"/>
            <w:rFonts w:ascii="Times New Roman" w:hAnsi="Times New Roman" w:cs="Times New Roman"/>
            <w:sz w:val="32"/>
            <w:szCs w:val="32"/>
            <w:lang w:val="uk-UA" w:eastAsia="uk-UA"/>
          </w:rPr>
          <w:t>http://ubooks.com.ua/books/000187/inx5.php</w:t>
        </w:r>
      </w:hyperlink>
    </w:p>
    <w:p w:rsidR="004203C0" w:rsidRDefault="004203C0" w:rsidP="005D5F7E">
      <w:pPr>
        <w:pStyle w:val="a3"/>
        <w:numPr>
          <w:ilvl w:val="0"/>
          <w:numId w:val="1"/>
        </w:numPr>
        <w:autoSpaceDE w:val="0"/>
        <w:autoSpaceDN w:val="0"/>
        <w:adjustRightInd w:val="0"/>
        <w:spacing w:after="0" w:line="240" w:lineRule="auto"/>
        <w:rPr>
          <w:rFonts w:ascii="Times New Roman" w:hAnsi="Times New Roman" w:cs="Times New Roman"/>
          <w:color w:val="000000"/>
          <w:sz w:val="32"/>
          <w:szCs w:val="32"/>
          <w:lang w:val="uk-UA" w:eastAsia="uk-UA"/>
        </w:rPr>
      </w:pPr>
      <w:hyperlink r:id="rId8" w:history="1">
        <w:r w:rsidRPr="001A7EB1">
          <w:rPr>
            <w:rStyle w:val="a4"/>
            <w:rFonts w:ascii="Times New Roman" w:hAnsi="Times New Roman" w:cs="Times New Roman"/>
            <w:sz w:val="32"/>
            <w:szCs w:val="32"/>
            <w:lang w:val="uk-UA" w:eastAsia="uk-UA"/>
          </w:rPr>
          <w:t>http://www.favorites.com.ua/referat_t.php?id=136</w:t>
        </w:r>
      </w:hyperlink>
    </w:p>
    <w:p w:rsidR="004203C0" w:rsidRPr="005D5F7E" w:rsidRDefault="004203C0" w:rsidP="005D5F7E">
      <w:pPr>
        <w:pStyle w:val="a3"/>
        <w:numPr>
          <w:ilvl w:val="0"/>
          <w:numId w:val="1"/>
        </w:numPr>
        <w:autoSpaceDE w:val="0"/>
        <w:autoSpaceDN w:val="0"/>
        <w:adjustRightInd w:val="0"/>
        <w:spacing w:after="0" w:line="240" w:lineRule="auto"/>
        <w:rPr>
          <w:rFonts w:ascii="Times New Roman" w:hAnsi="Times New Roman" w:cs="Times New Roman"/>
          <w:color w:val="000000"/>
          <w:sz w:val="32"/>
          <w:szCs w:val="32"/>
          <w:lang w:val="uk-UA" w:eastAsia="uk-UA"/>
        </w:rPr>
      </w:pPr>
    </w:p>
    <w:sectPr w:rsidR="004203C0" w:rsidRPr="005D5F7E" w:rsidSect="000852F0">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14D74"/>
    <w:multiLevelType w:val="hybridMultilevel"/>
    <w:tmpl w:val="25AA7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852F0"/>
    <w:rsid w:val="00073496"/>
    <w:rsid w:val="000852F0"/>
    <w:rsid w:val="00201998"/>
    <w:rsid w:val="002C5B0F"/>
    <w:rsid w:val="004203C0"/>
    <w:rsid w:val="005D5F7E"/>
    <w:rsid w:val="006300DC"/>
    <w:rsid w:val="00633573"/>
    <w:rsid w:val="00E039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9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F7E"/>
    <w:pPr>
      <w:ind w:left="720"/>
      <w:contextualSpacing/>
    </w:pPr>
  </w:style>
  <w:style w:type="character" w:styleId="a4">
    <w:name w:val="Hyperlink"/>
    <w:basedOn w:val="a0"/>
    <w:uiPriority w:val="99"/>
    <w:unhideWhenUsed/>
    <w:rsid w:val="005D5F7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vorites.com.ua/referat_t.php?id=136" TargetMode="External"/><Relationship Id="rId3" Type="http://schemas.openxmlformats.org/officeDocument/2006/relationships/settings" Target="settings.xml"/><Relationship Id="rId7" Type="http://schemas.openxmlformats.org/officeDocument/2006/relationships/hyperlink" Target="http://ubooks.com.ua/books/000187/inx5.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1041;&#1072;&#1085;&#1082;" TargetMode="External"/><Relationship Id="rId5" Type="http://schemas.openxmlformats.org/officeDocument/2006/relationships/hyperlink" Target="http://myreferatik.in.ua/load/1/bankivski_operaciji/bankivski_operaciji/58-1-0-179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Рома</cp:lastModifiedBy>
  <cp:revision>2</cp:revision>
  <dcterms:created xsi:type="dcterms:W3CDTF">2012-04-01T10:20:00Z</dcterms:created>
  <dcterms:modified xsi:type="dcterms:W3CDTF">2012-04-01T10:20:00Z</dcterms:modified>
</cp:coreProperties>
</file>