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DD" w:rsidRDefault="00D11BDD" w:rsidP="00D11BDD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D11BDD">
        <w:rPr>
          <w:rFonts w:ascii="Times New Roman" w:hAnsi="Times New Roman" w:cs="Times New Roman"/>
          <w:sz w:val="36"/>
          <w:szCs w:val="28"/>
        </w:rPr>
        <w:t>Інформаційне</w:t>
      </w:r>
      <w:proofErr w:type="spellEnd"/>
      <w:r w:rsidRPr="00D11BDD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36"/>
          <w:szCs w:val="28"/>
        </w:rPr>
        <w:t>пов</w:t>
      </w:r>
      <w:r w:rsidRPr="00D11BDD">
        <w:rPr>
          <w:rFonts w:ascii="Times New Roman" w:hAnsi="Times New Roman" w:cs="Times New Roman"/>
          <w:sz w:val="36"/>
          <w:szCs w:val="28"/>
        </w:rPr>
        <w:t>ідомлення</w:t>
      </w:r>
      <w:proofErr w:type="spellEnd"/>
      <w:r w:rsidRPr="00D11BDD">
        <w:rPr>
          <w:rFonts w:ascii="Times New Roman" w:hAnsi="Times New Roman" w:cs="Times New Roman"/>
          <w:sz w:val="36"/>
          <w:szCs w:val="28"/>
        </w:rPr>
        <w:t xml:space="preserve"> </w:t>
      </w:r>
    </w:p>
    <w:p w:rsidR="00D11BDD" w:rsidRPr="00D11BDD" w:rsidRDefault="00D11BDD" w:rsidP="00D11BDD">
      <w:pPr>
        <w:jc w:val="center"/>
        <w:rPr>
          <w:rFonts w:ascii="Times New Roman" w:hAnsi="Times New Roman" w:cs="Times New Roman"/>
          <w:sz w:val="36"/>
          <w:szCs w:val="28"/>
        </w:rPr>
      </w:pPr>
      <w:r w:rsidRPr="00D11BDD">
        <w:rPr>
          <w:rFonts w:ascii="Times New Roman" w:hAnsi="Times New Roman" w:cs="Times New Roman"/>
          <w:sz w:val="36"/>
          <w:szCs w:val="28"/>
        </w:rPr>
        <w:t>«</w:t>
      </w:r>
      <w:proofErr w:type="spellStart"/>
      <w:r w:rsidRPr="00D11BDD">
        <w:rPr>
          <w:rFonts w:ascii="Times New Roman" w:hAnsi="Times New Roman" w:cs="Times New Roman"/>
          <w:sz w:val="36"/>
          <w:szCs w:val="28"/>
        </w:rPr>
        <w:t>Слухати</w:t>
      </w:r>
      <w:proofErr w:type="spellEnd"/>
      <w:r w:rsidRPr="00D11BDD">
        <w:rPr>
          <w:rFonts w:ascii="Times New Roman" w:hAnsi="Times New Roman" w:cs="Times New Roman"/>
          <w:sz w:val="36"/>
          <w:szCs w:val="28"/>
        </w:rPr>
        <w:t xml:space="preserve"> — </w:t>
      </w:r>
      <w:proofErr w:type="spellStart"/>
      <w:r w:rsidRPr="00D11BDD">
        <w:rPr>
          <w:rFonts w:ascii="Times New Roman" w:hAnsi="Times New Roman" w:cs="Times New Roman"/>
          <w:sz w:val="36"/>
          <w:szCs w:val="28"/>
        </w:rPr>
        <w:t>розуміти</w:t>
      </w:r>
      <w:proofErr w:type="spellEnd"/>
      <w:r w:rsidRPr="00D11BDD">
        <w:rPr>
          <w:rFonts w:ascii="Times New Roman" w:hAnsi="Times New Roman" w:cs="Times New Roman"/>
          <w:sz w:val="36"/>
          <w:szCs w:val="28"/>
        </w:rPr>
        <w:t xml:space="preserve"> </w:t>
      </w:r>
      <w:proofErr w:type="gramStart"/>
      <w:r w:rsidRPr="00D11BDD">
        <w:rPr>
          <w:rFonts w:ascii="Times New Roman" w:hAnsi="Times New Roman" w:cs="Times New Roman"/>
          <w:sz w:val="36"/>
          <w:szCs w:val="28"/>
        </w:rPr>
        <w:t>—</w:t>
      </w:r>
      <w:proofErr w:type="spellStart"/>
      <w:r w:rsidRPr="00D11BDD">
        <w:rPr>
          <w:rFonts w:ascii="Times New Roman" w:hAnsi="Times New Roman" w:cs="Times New Roman"/>
          <w:sz w:val="36"/>
          <w:szCs w:val="28"/>
        </w:rPr>
        <w:t>в</w:t>
      </w:r>
      <w:proofErr w:type="gramEnd"/>
      <w:r w:rsidRPr="00D11BDD">
        <w:rPr>
          <w:rFonts w:ascii="Times New Roman" w:hAnsi="Times New Roman" w:cs="Times New Roman"/>
          <w:sz w:val="36"/>
          <w:szCs w:val="28"/>
        </w:rPr>
        <w:t>заємодіяти</w:t>
      </w:r>
      <w:proofErr w:type="spellEnd"/>
      <w:r w:rsidRPr="00D11BDD">
        <w:rPr>
          <w:rFonts w:ascii="Times New Roman" w:hAnsi="Times New Roman" w:cs="Times New Roman"/>
          <w:sz w:val="36"/>
          <w:szCs w:val="28"/>
        </w:rPr>
        <w:t>»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людьми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Чом</w:t>
      </w:r>
      <w:r w:rsidRPr="00D11B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? Тому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ми,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уяв</w:t>
      </w:r>
      <w:r w:rsidRPr="00D11BDD">
        <w:rPr>
          <w:rFonts w:ascii="Times New Roman" w:hAnsi="Times New Roman" w:cs="Times New Roman"/>
          <w:sz w:val="28"/>
          <w:szCs w:val="28"/>
        </w:rPr>
        <w:t>ляючи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наприкла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ландшафту,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бачимо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карту.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BDD">
        <w:rPr>
          <w:rFonts w:ascii="Times New Roman" w:hAnsi="Times New Roman" w:cs="Times New Roman"/>
          <w:sz w:val="28"/>
          <w:szCs w:val="28"/>
        </w:rPr>
        <w:t xml:space="preserve">участь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спри</w:t>
      </w:r>
      <w:r>
        <w:rPr>
          <w:rFonts w:ascii="Times New Roman" w:hAnsi="Times New Roman" w:cs="Times New Roman"/>
          <w:sz w:val="28"/>
          <w:szCs w:val="28"/>
        </w:rPr>
        <w:t>ймання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слухового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чуттєвого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особл</w:t>
      </w:r>
      <w:r>
        <w:rPr>
          <w:rFonts w:ascii="Times New Roman" w:hAnsi="Times New Roman" w:cs="Times New Roman"/>
          <w:sz w:val="28"/>
          <w:szCs w:val="28"/>
        </w:rPr>
        <w:t>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</w:t>
      </w:r>
      <w:r w:rsidRPr="00D11BDD">
        <w:rPr>
          <w:rFonts w:ascii="Times New Roman" w:hAnsi="Times New Roman" w:cs="Times New Roman"/>
          <w:sz w:val="28"/>
          <w:szCs w:val="28"/>
        </w:rPr>
        <w:t>гою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відбираєм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Звісн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люди,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одного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подібний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досв</w:t>
      </w:r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BDD">
        <w:rPr>
          <w:rFonts w:ascii="Times New Roman" w:hAnsi="Times New Roman" w:cs="Times New Roman"/>
          <w:sz w:val="28"/>
          <w:szCs w:val="28"/>
        </w:rPr>
        <w:t xml:space="preserve">одного у таких людей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бі</w:t>
      </w:r>
      <w:r>
        <w:rPr>
          <w:rFonts w:ascii="Times New Roman" w:hAnsi="Times New Roman" w:cs="Times New Roman"/>
          <w:sz w:val="28"/>
          <w:szCs w:val="28"/>
        </w:rPr>
        <w:t>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</w:t>
      </w:r>
      <w:r w:rsidRPr="00D11BDD">
        <w:rPr>
          <w:rFonts w:ascii="Times New Roman" w:hAnsi="Times New Roman" w:cs="Times New Roman"/>
          <w:sz w:val="28"/>
          <w:szCs w:val="28"/>
        </w:rPr>
        <w:t>вається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людьми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</w:t>
      </w:r>
      <w:r w:rsidRPr="00D11BDD">
        <w:rPr>
          <w:rFonts w:ascii="Times New Roman" w:hAnsi="Times New Roman" w:cs="Times New Roman"/>
          <w:sz w:val="28"/>
          <w:szCs w:val="28"/>
        </w:rPr>
        <w:t>ливості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зменшуються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1BDD">
        <w:rPr>
          <w:rFonts w:ascii="Times New Roman" w:hAnsi="Times New Roman" w:cs="Times New Roman"/>
          <w:sz w:val="28"/>
          <w:szCs w:val="28"/>
        </w:rPr>
        <w:t>Часто основною прич</w:t>
      </w:r>
      <w:r>
        <w:rPr>
          <w:rFonts w:ascii="Times New Roman" w:hAnsi="Times New Roman" w:cs="Times New Roman"/>
          <w:sz w:val="28"/>
          <w:szCs w:val="28"/>
        </w:rPr>
        <w:t xml:space="preserve">иною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неефективного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невміння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BDD">
        <w:rPr>
          <w:rFonts w:ascii="Times New Roman" w:hAnsi="Times New Roman" w:cs="Times New Roman"/>
          <w:sz w:val="28"/>
          <w:szCs w:val="28"/>
        </w:rPr>
        <w:t xml:space="preserve">ми часом не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вислух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BDD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нестабільна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D11BD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спотворюють</w:t>
      </w:r>
      <w:proofErr w:type="spellEnd"/>
    </w:p>
    <w:p w:rsidR="00D11BDD" w:rsidRPr="00D11BDD" w:rsidRDefault="00D11BDD" w:rsidP="00D11B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думки. Наш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відволікає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співрозмо</w:t>
      </w:r>
      <w:r>
        <w:rPr>
          <w:rFonts w:ascii="Times New Roman" w:hAnsi="Times New Roman" w:cs="Times New Roman"/>
          <w:sz w:val="28"/>
          <w:szCs w:val="28"/>
        </w:rPr>
        <w:t>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відключаємося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айважливішою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11BDD">
        <w:rPr>
          <w:rFonts w:ascii="Times New Roman" w:hAnsi="Times New Roman" w:cs="Times New Roman"/>
          <w:b/>
          <w:sz w:val="28"/>
          <w:szCs w:val="28"/>
        </w:rPr>
        <w:t>Активне</w:t>
      </w:r>
      <w:proofErr w:type="spellEnd"/>
      <w:r w:rsidRPr="00D11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b/>
          <w:sz w:val="28"/>
          <w:szCs w:val="28"/>
        </w:rPr>
        <w:t>слухання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активна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D11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</w:t>
      </w:r>
      <w:r w:rsidRPr="00D11BDD">
        <w:rPr>
          <w:rFonts w:ascii="Times New Roman" w:hAnsi="Times New Roman" w:cs="Times New Roman"/>
          <w:sz w:val="28"/>
          <w:szCs w:val="28"/>
        </w:rPr>
        <w:t>млення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</w:t>
      </w:r>
      <w:r w:rsidRPr="00D11BD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1BDD">
        <w:rPr>
          <w:rFonts w:ascii="Times New Roman" w:hAnsi="Times New Roman" w:cs="Times New Roman"/>
          <w:i/>
          <w:sz w:val="28"/>
          <w:szCs w:val="28"/>
        </w:rPr>
        <w:t>Існує</w:t>
      </w:r>
      <w:proofErr w:type="spellEnd"/>
      <w:r w:rsidRPr="00D11B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i/>
          <w:sz w:val="28"/>
          <w:szCs w:val="28"/>
        </w:rPr>
        <w:t>кілька</w:t>
      </w:r>
      <w:proofErr w:type="spellEnd"/>
      <w:r w:rsidRPr="00D11BD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D11BD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i/>
          <w:sz w:val="28"/>
          <w:szCs w:val="28"/>
        </w:rPr>
        <w:t>івнів</w:t>
      </w:r>
      <w:proofErr w:type="spellEnd"/>
      <w:r w:rsidRPr="00D11BDD">
        <w:rPr>
          <w:rFonts w:ascii="Times New Roman" w:hAnsi="Times New Roman" w:cs="Times New Roman"/>
          <w:i/>
          <w:sz w:val="28"/>
          <w:szCs w:val="28"/>
        </w:rPr>
        <w:t xml:space="preserve"> активного </w:t>
      </w:r>
      <w:proofErr w:type="spellStart"/>
      <w:r w:rsidRPr="00D11BDD">
        <w:rPr>
          <w:rFonts w:ascii="Times New Roman" w:hAnsi="Times New Roman" w:cs="Times New Roman"/>
          <w:i/>
          <w:sz w:val="28"/>
          <w:szCs w:val="28"/>
        </w:rPr>
        <w:t>слухання</w:t>
      </w:r>
      <w:proofErr w:type="spellEnd"/>
      <w:r w:rsidRPr="00D11BDD">
        <w:rPr>
          <w:rFonts w:ascii="Times New Roman" w:hAnsi="Times New Roman" w:cs="Times New Roman"/>
          <w:i/>
          <w:sz w:val="28"/>
          <w:szCs w:val="28"/>
        </w:rPr>
        <w:t>:</w:t>
      </w:r>
    </w:p>
    <w:p w:rsidR="00D11BDD" w:rsidRPr="00D11BDD" w:rsidRDefault="00D11BDD" w:rsidP="00D11BDD">
      <w:pPr>
        <w:rPr>
          <w:rFonts w:ascii="Times New Roman" w:hAnsi="Times New Roman" w:cs="Times New Roman"/>
          <w:sz w:val="28"/>
          <w:szCs w:val="28"/>
        </w:rPr>
      </w:pPr>
      <w:r w:rsidRPr="00D11BDD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proofErr w:type="gramStart"/>
      <w:r w:rsidRPr="00D11B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b/>
          <w:sz w:val="28"/>
          <w:szCs w:val="28"/>
        </w:rPr>
        <w:t>івень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найпростіший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Передбача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вставляє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у монолог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</w:t>
      </w:r>
      <w:r>
        <w:rPr>
          <w:rFonts w:ascii="Times New Roman" w:hAnsi="Times New Roman" w:cs="Times New Roman"/>
          <w:sz w:val="28"/>
          <w:szCs w:val="28"/>
        </w:rPr>
        <w:t>врозмовника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«ага», «так»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D11BDD">
        <w:rPr>
          <w:rFonts w:ascii="Times New Roman" w:hAnsi="Times New Roman" w:cs="Times New Roman"/>
          <w:sz w:val="28"/>
          <w:szCs w:val="28"/>
        </w:rPr>
        <w:t>вторює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почув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ідлуння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</w:t>
      </w:r>
      <w:r w:rsidRPr="00D11BDD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Default="00D11BDD" w:rsidP="00D11BDD">
      <w:pPr>
        <w:rPr>
          <w:rFonts w:ascii="Times New Roman" w:hAnsi="Times New Roman" w:cs="Times New Roman"/>
          <w:sz w:val="28"/>
          <w:szCs w:val="28"/>
        </w:rPr>
      </w:pPr>
      <w:r w:rsidRPr="00D11BD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proofErr w:type="gramStart"/>
      <w:r w:rsidRPr="00D11B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b/>
          <w:sz w:val="28"/>
          <w:szCs w:val="28"/>
        </w:rPr>
        <w:t>івень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— партнер не прос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підсумовує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D11BDD">
        <w:rPr>
          <w:rFonts w:ascii="Times New Roman" w:hAnsi="Times New Roman" w:cs="Times New Roman"/>
          <w:sz w:val="28"/>
          <w:szCs w:val="28"/>
        </w:rPr>
        <w:t>чуте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никнути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перефразування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Перефразування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співрозмов</w:t>
      </w:r>
      <w:r w:rsidRPr="00D11BDD">
        <w:rPr>
          <w:rFonts w:ascii="Times New Roman" w:hAnsi="Times New Roman" w:cs="Times New Roman"/>
          <w:sz w:val="28"/>
          <w:szCs w:val="28"/>
        </w:rPr>
        <w:t>ником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правильно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то…», </w:t>
      </w:r>
      <w:r w:rsidRPr="00D11BD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єш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...?», «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кажеш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...?».</w:t>
      </w:r>
    </w:p>
    <w:p w:rsidR="00D11BDD" w:rsidRP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обути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полег</w:t>
      </w:r>
      <w:r w:rsidRPr="00D11BDD">
        <w:rPr>
          <w:rFonts w:ascii="Times New Roman" w:hAnsi="Times New Roman" w:cs="Times New Roman"/>
          <w:sz w:val="28"/>
          <w:szCs w:val="28"/>
        </w:rPr>
        <w:t>шити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співрозмовнику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полягаєв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тому,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перепитувати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Pr="00D11BDD" w:rsidRDefault="00D11BDD" w:rsidP="00D11BDD">
      <w:pPr>
        <w:rPr>
          <w:rFonts w:ascii="Times New Roman" w:hAnsi="Times New Roman" w:cs="Times New Roman"/>
          <w:sz w:val="28"/>
          <w:szCs w:val="28"/>
        </w:rPr>
      </w:pPr>
      <w:r w:rsidRPr="00D11B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proofErr w:type="gramStart"/>
      <w:r w:rsidRPr="00D11B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11BDD">
        <w:rPr>
          <w:rFonts w:ascii="Times New Roman" w:hAnsi="Times New Roman" w:cs="Times New Roman"/>
          <w:b/>
          <w:sz w:val="28"/>
          <w:szCs w:val="28"/>
        </w:rPr>
        <w:t>івень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</w:p>
    <w:p w:rsidR="00D11BDD" w:rsidRDefault="00D11BDD" w:rsidP="00D11BD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11BDD">
        <w:rPr>
          <w:rFonts w:ascii="Times New Roman" w:hAnsi="Times New Roman" w:cs="Times New Roman"/>
          <w:sz w:val="28"/>
          <w:szCs w:val="28"/>
        </w:rPr>
        <w:t xml:space="preserve">Але перш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D11BDD">
        <w:rPr>
          <w:rFonts w:ascii="Times New Roman" w:hAnsi="Times New Roman" w:cs="Times New Roman"/>
          <w:sz w:val="28"/>
          <w:szCs w:val="28"/>
        </w:rPr>
        <w:t>лежну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почутому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Належна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іврозмовнику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цінити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11BDD">
        <w:rPr>
          <w:rFonts w:ascii="Times New Roman" w:hAnsi="Times New Roman" w:cs="Times New Roman"/>
          <w:sz w:val="28"/>
          <w:szCs w:val="28"/>
        </w:rPr>
        <w:t xml:space="preserve">«Я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ціную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рішити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проблему», «Радий,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BDD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1B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1BDD">
        <w:rPr>
          <w:rFonts w:ascii="Times New Roman" w:hAnsi="Times New Roman" w:cs="Times New Roman"/>
          <w:sz w:val="28"/>
          <w:szCs w:val="28"/>
        </w:rPr>
        <w:t>ідійшов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твої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BDD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D11BDD">
        <w:rPr>
          <w:rFonts w:ascii="Times New Roman" w:hAnsi="Times New Roman" w:cs="Times New Roman"/>
          <w:sz w:val="28"/>
          <w:szCs w:val="28"/>
        </w:rPr>
        <w:t>».</w:t>
      </w:r>
    </w:p>
    <w:p w:rsidR="00041ABC" w:rsidRPr="00041ABC" w:rsidRDefault="00041ABC" w:rsidP="00D11BD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041ABC" w:rsidRPr="00041ABC" w:rsidRDefault="00D11BDD" w:rsidP="00D11B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1ABC">
        <w:rPr>
          <w:rFonts w:ascii="Times New Roman" w:hAnsi="Times New Roman" w:cs="Times New Roman"/>
          <w:b/>
          <w:sz w:val="28"/>
          <w:szCs w:val="28"/>
          <w:lang w:val="uk-UA"/>
        </w:rPr>
        <w:t>Можна зробити такий висновок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 xml:space="preserve">: ефективність процесу 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>спілкування залежить від бага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 xml:space="preserve">тьох факторів і обов’язково від 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>усіх елементів комунікації: того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 xml:space="preserve">, хто передає інформацію, того, </w:t>
      </w:r>
      <w:r w:rsidRPr="00041ABC">
        <w:rPr>
          <w:rFonts w:ascii="Times New Roman" w:hAnsi="Times New Roman" w:cs="Times New Roman"/>
          <w:sz w:val="28"/>
          <w:szCs w:val="28"/>
          <w:lang w:val="uk-UA"/>
        </w:rPr>
        <w:t>хто приймає, та навколишнього середовища.</w:t>
      </w:r>
      <w:bookmarkStart w:id="0" w:name="_GoBack"/>
      <w:bookmarkEnd w:id="0"/>
    </w:p>
    <w:p w:rsidR="00041ABC" w:rsidRPr="00041ABC" w:rsidRDefault="00041ABC" w:rsidP="00041A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Говори так,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щоб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тебе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почули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41ABC" w:rsidRPr="00041ABC" w:rsidRDefault="00041ABC" w:rsidP="00041AB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Слухай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так,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щоб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зрозуміти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, про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що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йдеться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693D" w:rsidRPr="00041ABC" w:rsidRDefault="00041ABC" w:rsidP="00041AB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Створюй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умови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для того,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щоб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ситуація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041ABC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якій</w:t>
      </w:r>
      <w:proofErr w:type="spellEnd"/>
      <w:r w:rsidRPr="00041A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1ABC">
        <w:rPr>
          <w:rFonts w:ascii="Times New Roman" w:hAnsi="Times New Roman" w:cs="Times New Roman"/>
          <w:b/>
          <w:i/>
          <w:sz w:val="28"/>
          <w:szCs w:val="28"/>
        </w:rPr>
        <w:t>відбувається</w:t>
      </w:r>
      <w:proofErr w:type="spellEnd"/>
    </w:p>
    <w:sectPr w:rsidR="0023693D" w:rsidRPr="00041ABC" w:rsidSect="00D11B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90"/>
    <w:rsid w:val="00041ABC"/>
    <w:rsid w:val="00220890"/>
    <w:rsid w:val="0023693D"/>
    <w:rsid w:val="00D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2014-05-08T14:39:00Z</dcterms:created>
  <dcterms:modified xsi:type="dcterms:W3CDTF">2014-05-08T14:39:00Z</dcterms:modified>
</cp:coreProperties>
</file>