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0F" w:rsidRDefault="00AC380F" w:rsidP="003F619F">
      <w:pPr>
        <w:shd w:val="clear" w:color="auto" w:fill="FFFFFF"/>
        <w:spacing w:before="150" w:after="15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4C4C4C"/>
          <w:spacing w:val="-15"/>
          <w:sz w:val="28"/>
          <w:szCs w:val="28"/>
          <w:lang w:val="uk-UA" w:eastAsia="ru-RU"/>
        </w:rPr>
      </w:pPr>
    </w:p>
    <w:p w:rsidR="00AC380F" w:rsidRDefault="00AC380F" w:rsidP="003F619F">
      <w:pPr>
        <w:shd w:val="clear" w:color="auto" w:fill="FFFFFF"/>
        <w:spacing w:before="150" w:after="15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4C4C4C"/>
          <w:spacing w:val="-15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noProof/>
          <w:color w:val="4C4C4C"/>
          <w:spacing w:val="-1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428750" cy="1428750"/>
            <wp:effectExtent l="0" t="0" r="0" b="0"/>
            <wp:wrapSquare wrapText="bothSides"/>
            <wp:docPr id="1" name="Рисунок 1" descr="C:\Documents and Settings\Викторович\Рабочий стол\ПМП\Новая папка\grib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икторович\Рабочий стол\ПМП\Новая папка\griby-150x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4C4C4C"/>
          <w:spacing w:val="-15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b/>
          <w:bCs/>
          <w:i/>
          <w:iCs/>
          <w:color w:val="4C4C4C"/>
          <w:spacing w:val="-15"/>
          <w:sz w:val="28"/>
          <w:szCs w:val="28"/>
          <w:lang w:val="uk-UA" w:eastAsia="ru-RU"/>
        </w:rPr>
        <w:t>Симптоми отруєння грибами</w:t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Бліда поганка, яка дуж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 схожа на сироїжку або печерицю</w:t>
      </w: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містить таку кількість отрути, яка здатна вбити дорослого і здорового чоловіка. Токсини поганки не руйнуються при високій температурі,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неї </w:t>
      </w: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 діють травні ферменти. Ця отрута вражає печінку, яка перша піддається атаці отруйних токсинів.</w:t>
      </w:r>
    </w:p>
    <w:p w:rsidR="003F619F" w:rsidRPr="003F619F" w:rsidRDefault="003F619F" w:rsidP="003F619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 отруєнні відразу починається біль у шлунку, сильний пронос, блювота. Людина не відходить далеко від унітазу, у нього з’являється затримка виділення сечі, сильна спрага, запаморочення. Шкіра блідне, починає стрибкоподібно стрибати температура. Практично моментально, протягом 18-24 годин з’являється біль у прав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ому підребер’ї, розвивається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жовтушні</w:t>
      </w: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сть</w:t>
      </w:r>
      <w:proofErr w:type="spellEnd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шкірних і слизових покривів. З’являються ознаки відмови печінки, які </w:t>
      </w:r>
      <w:r w:rsidRPr="003F6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, якщо негайно не госпіталізувати хворого, можуть привести до летального результату.</w:t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Мухомори, які всім своїм виглядом говорять про те, що отруйні, рідко хто пробує на смак, хіба що діти, які можуть спробувати його з цікавості. Отрута мухомора діє в першу чергу на нервову систему, потім розвивається шлункове подразнення, блювота, нудота, сплутаність свідомості, судоми. Без відповідного медикаментозного лікування хвороба може прогресувати.</w:t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Група пластинчастих грибів (помилкові опеньки, сироїжки, </w:t>
      </w:r>
      <w:proofErr w:type="spellStart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вовнянки</w:t>
      </w:r>
      <w:proofErr w:type="spellEnd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 містять речовини, які подразнюють слизову оболонку шлунка. Якщо їх недостатньо відварити, то може наступити отруєння, яке супроводжується поносом, блювотою, загальною слабкістю. Такі отруєння не загрожують життю і проходять через 3-4 дні.</w:t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Необхідно пам’ятати, що отруїтися можна і їстівними грибами, адже ніхто не знає, які продукти приносять користь. Якщо такі гриби кілька днів зберігати не обробляючи, то в них можуть </w:t>
      </w:r>
      <w:proofErr w:type="spellStart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розвинутися</w:t>
      </w:r>
      <w:proofErr w:type="spellEnd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патогенні мікроби.</w:t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4C4C4C"/>
          <w:spacing w:val="-15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b/>
          <w:bCs/>
          <w:i/>
          <w:iCs/>
          <w:color w:val="4C4C4C"/>
          <w:spacing w:val="-15"/>
          <w:sz w:val="28"/>
          <w:szCs w:val="28"/>
          <w:lang w:val="uk-UA" w:eastAsia="ru-RU"/>
        </w:rPr>
        <w:t>Перша допомога при отруєнні грибами</w:t>
      </w:r>
    </w:p>
    <w:p w:rsidR="003F619F" w:rsidRPr="003F619F" w:rsidRDefault="003F619F" w:rsidP="003F619F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Як тільки починають виявлятися перші ознаки отруєння, необхідно терміново постаратися промити шлунок, очистити кишечник, приготувавши клізму з марганцівкою або ромашкою, додавши туди питну соду. Клізму необхідно робити не менше трьох-чотирьох разів, щоб </w:t>
      </w:r>
      <w:proofErr w:type="spellStart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грунтовно</w:t>
      </w:r>
      <w:proofErr w:type="spellEnd"/>
      <w:r w:rsidRPr="003F619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промити кишечник. Одночасно потрібно викликати блювоту, щоб остаточно очистити шлунок і кишечник. Якщо вдома є риб’ячий жир, то можна дати хворому після всіх процедур. Після цього потрібно викликати лікаря.</w:t>
      </w:r>
    </w:p>
    <w:p w:rsidR="00376FF8" w:rsidRPr="003F619F" w:rsidRDefault="0037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76FF8" w:rsidRPr="003F619F" w:rsidSect="00AC380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1E"/>
    <w:rsid w:val="00376FF8"/>
    <w:rsid w:val="003F619F"/>
    <w:rsid w:val="007D351E"/>
    <w:rsid w:val="00A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6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19F"/>
  </w:style>
  <w:style w:type="character" w:styleId="a4">
    <w:name w:val="Strong"/>
    <w:basedOn w:val="a0"/>
    <w:uiPriority w:val="22"/>
    <w:qFormat/>
    <w:rsid w:val="003F61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6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19F"/>
  </w:style>
  <w:style w:type="character" w:styleId="a4">
    <w:name w:val="Strong"/>
    <w:basedOn w:val="a0"/>
    <w:uiPriority w:val="22"/>
    <w:qFormat/>
    <w:rsid w:val="003F61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Надежин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Викторович</dc:creator>
  <cp:keywords/>
  <dc:description/>
  <cp:lastModifiedBy>Викторович</cp:lastModifiedBy>
  <cp:revision>3</cp:revision>
  <dcterms:created xsi:type="dcterms:W3CDTF">2014-03-19T17:33:00Z</dcterms:created>
  <dcterms:modified xsi:type="dcterms:W3CDTF">2014-03-19T17:52:00Z</dcterms:modified>
</cp:coreProperties>
</file>