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 w:rsidRPr="00D65748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Лекція №5. Естери.</w:t>
      </w:r>
    </w:p>
    <w:p w:rsid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D65748">
        <w:rPr>
          <w:rFonts w:ascii="Times New Roman" w:eastAsia="SchoolBookC" w:hAnsi="Times New Roman" w:cs="Times New Roman"/>
          <w:sz w:val="24"/>
          <w:szCs w:val="24"/>
        </w:rPr>
        <w:t>У повсякденному житті ми зустрічаємося з фруктами, квітами, косметикою, продуктами харчування, і всі вони мають запахи. У фруктах і квітах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ці аромати природного походження, а в деяких продуктах харчування</w:t>
      </w:r>
      <w:r>
        <w:rPr>
          <w:rFonts w:ascii="Times New Roman" w:eastAsia="SchoolBookC" w:hAnsi="Times New Roman" w:cs="Times New Roman"/>
          <w:sz w:val="24"/>
          <w:szCs w:val="24"/>
        </w:rPr>
        <w:t>,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косметиці вони створені людиною. Але об’єднує всі ці запахи єдиний клас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органічних сполук — клас естерів (складних естерів). А чи помічали ви</w:t>
      </w:r>
      <w:r>
        <w:rPr>
          <w:rFonts w:ascii="Times New Roman" w:eastAsia="SchoolBookC" w:hAnsi="Times New Roman" w:cs="Times New Roman"/>
          <w:sz w:val="24"/>
          <w:szCs w:val="24"/>
        </w:rPr>
        <w:t>,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SchoolBookC" w:hAnsi="Times New Roman" w:cs="Times New Roman"/>
          <w:sz w:val="24"/>
          <w:szCs w:val="24"/>
        </w:rPr>
        <w:t>щ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о продукти харчування, створені людиною, завжди мають більш насичені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запахи, ніж продукти природного походження? Як ви думаєте, чому?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i/>
          <w:iCs/>
          <w:sz w:val="24"/>
          <w:szCs w:val="24"/>
        </w:rPr>
      </w:pPr>
      <w:r w:rsidRPr="00D65748">
        <w:rPr>
          <w:rFonts w:ascii="Times New Roman" w:eastAsia="SchoolBookC" w:hAnsi="Times New Roman" w:cs="Times New Roman"/>
          <w:sz w:val="24"/>
          <w:szCs w:val="24"/>
        </w:rPr>
        <w:t>(</w:t>
      </w:r>
      <w:r w:rsidRPr="00D65748">
        <w:rPr>
          <w:rFonts w:ascii="Times New Roman" w:eastAsia="SchoolBookC" w:hAnsi="Times New Roman" w:cs="Times New Roman"/>
          <w:i/>
          <w:iCs/>
          <w:sz w:val="24"/>
          <w:szCs w:val="24"/>
        </w:rPr>
        <w:t>Концентрація естерів у продуктах, створених людиною, вища,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i/>
          <w:iCs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i/>
          <w:iCs/>
          <w:sz w:val="24"/>
          <w:szCs w:val="24"/>
        </w:rPr>
        <w:t>ніж</w:t>
      </w:r>
      <w:proofErr w:type="gramEnd"/>
      <w:r w:rsidRPr="00D65748">
        <w:rPr>
          <w:rFonts w:ascii="Times New Roman" w:eastAsia="SchoolBookC" w:hAnsi="Times New Roman" w:cs="Times New Roman"/>
          <w:i/>
          <w:iCs/>
          <w:sz w:val="24"/>
          <w:szCs w:val="24"/>
        </w:rPr>
        <w:t xml:space="preserve"> у продуктах природного походження, це пов’язано з тим, що естери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i/>
          <w:iCs/>
          <w:sz w:val="24"/>
          <w:szCs w:val="24"/>
        </w:rPr>
        <w:t>можуть</w:t>
      </w:r>
      <w:proofErr w:type="gramEnd"/>
      <w:r w:rsidRPr="00D65748">
        <w:rPr>
          <w:rFonts w:ascii="Times New Roman" w:eastAsia="SchoolBookC" w:hAnsi="Times New Roman" w:cs="Times New Roman"/>
          <w:i/>
          <w:iCs/>
          <w:sz w:val="24"/>
          <w:szCs w:val="24"/>
        </w:rPr>
        <w:t xml:space="preserve"> випаровуватися в процесі приготування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.)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>
        <w:rPr>
          <w:rFonts w:ascii="Times New Roman" w:eastAsia="SchoolBookC" w:hAnsi="Times New Roman" w:cs="Times New Roman"/>
          <w:sz w:val="24"/>
          <w:szCs w:val="24"/>
        </w:rPr>
        <w:t>Х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то пробував на смак карамель «Чупа</w:t>
      </w:r>
      <w:r>
        <w:rPr>
          <w:rFonts w:ascii="Times New Roman" w:eastAsia="SchoolBookC" w:hAnsi="Times New Roman" w:cs="Times New Roman"/>
          <w:sz w:val="24"/>
          <w:szCs w:val="24"/>
        </w:rPr>
        <w:t>-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чупс». Усім вам відомо, що ця карамель може бути різних смаків, бо містить синтетичні естери. Це невелика частина великої галузі застосування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естерів</w:t>
      </w:r>
      <w:r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ми з вами познайомимося з цими речовинами,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їх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властивостями, будовою їх молекул, способами отримання і номенкла-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турою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>. У ході вивчення тем «Спирти» і «Карбонові кислоти» ми частково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вже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зустрічалися з цими речовинами, сьогодні розберемо їх </w:t>
      </w:r>
      <w:r>
        <w:rPr>
          <w:rFonts w:ascii="Times New Roman" w:eastAsia="SchoolBookC" w:hAnsi="Times New Roman" w:cs="Times New Roman"/>
          <w:sz w:val="24"/>
          <w:szCs w:val="24"/>
        </w:rPr>
        <w:t>детальн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>о.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</w:pPr>
      <w:r w:rsidRPr="00D65748">
        <w:rPr>
          <w:rFonts w:ascii="Times New Roman" w:eastAsia="SchoolBookC" w:hAnsi="Times New Roman" w:cs="Times New Roman"/>
          <w:b/>
          <w:bCs/>
          <w:sz w:val="24"/>
          <w:szCs w:val="24"/>
        </w:rPr>
        <w:t>Добування естеру</w:t>
      </w:r>
      <w:r>
        <w:rPr>
          <w:rFonts w:ascii="Times New Roman" w:eastAsia="SchoolBookC" w:hAnsi="Times New Roman" w:cs="Times New Roman"/>
          <w:b/>
          <w:bCs/>
          <w:sz w:val="24"/>
          <w:szCs w:val="24"/>
          <w:lang w:val="uk-UA"/>
        </w:rPr>
        <w:t>.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D65748">
        <w:rPr>
          <w:rFonts w:ascii="Times New Roman" w:eastAsia="SchoolBookC" w:hAnsi="Times New Roman" w:cs="Times New Roman"/>
          <w:b/>
          <w:sz w:val="24"/>
          <w:szCs w:val="24"/>
        </w:rPr>
        <w:t>Естери добувають реакцією естерифікації — реакція між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b/>
          <w:sz w:val="24"/>
          <w:szCs w:val="24"/>
        </w:rPr>
        <w:t>спиртом</w:t>
      </w:r>
      <w:proofErr w:type="gramEnd"/>
      <w:r w:rsidRPr="00D65748">
        <w:rPr>
          <w:rFonts w:ascii="Times New Roman" w:eastAsia="SchoolBookC" w:hAnsi="Times New Roman" w:cs="Times New Roman"/>
          <w:b/>
          <w:sz w:val="24"/>
          <w:szCs w:val="24"/>
        </w:rPr>
        <w:t xml:space="preserve"> та кислотою, у результаті якої утворюється естер (складний ефір)</w:t>
      </w:r>
    </w:p>
    <w:p w:rsid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b/>
          <w:sz w:val="24"/>
          <w:szCs w:val="24"/>
        </w:rPr>
        <w:t>та</w:t>
      </w:r>
      <w:proofErr w:type="gramEnd"/>
      <w:r w:rsidRPr="00D65748">
        <w:rPr>
          <w:rFonts w:ascii="Times New Roman" w:eastAsia="SchoolBookC" w:hAnsi="Times New Roman" w:cs="Times New Roman"/>
          <w:b/>
          <w:sz w:val="24"/>
          <w:szCs w:val="24"/>
        </w:rPr>
        <w:t xml:space="preserve"> вода.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b/>
          <w:sz w:val="24"/>
          <w:szCs w:val="24"/>
          <w:lang w:val="uk-UA"/>
        </w:rPr>
        <w:t xml:space="preserve">                          </w:t>
      </w:r>
      <w:r w:rsidRPr="00D65748">
        <w:rPr>
          <w:rFonts w:ascii="Times New Roman" w:eastAsia="SchoolBookC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57525" cy="7277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26" cy="73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r w:rsidRPr="00D65748">
        <w:rPr>
          <w:rFonts w:ascii="Times New Roman" w:eastAsia="SchoolBookC" w:hAnsi="Times New Roman" w:cs="Times New Roman"/>
          <w:b/>
          <w:sz w:val="24"/>
          <w:szCs w:val="24"/>
        </w:rPr>
        <w:t>Естерами називаються функціональні похідні карбонових кислот,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b/>
          <w:sz w:val="24"/>
          <w:szCs w:val="24"/>
        </w:rPr>
        <w:t>у</w:t>
      </w:r>
      <w:proofErr w:type="gramEnd"/>
      <w:r w:rsidRPr="00D65748">
        <w:rPr>
          <w:rFonts w:ascii="Times New Roman" w:eastAsia="SchoolBookC" w:hAnsi="Times New Roman" w:cs="Times New Roman"/>
          <w:b/>
          <w:sz w:val="24"/>
          <w:szCs w:val="24"/>
        </w:rPr>
        <w:t xml:space="preserve"> яких гідроксильна група заміщена на залишок спирту або фенолу.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b/>
          <w:sz w:val="24"/>
          <w:szCs w:val="24"/>
          <w:lang w:val="uk-UA"/>
        </w:rPr>
        <w:t xml:space="preserve">               </w:t>
      </w:r>
      <w:r w:rsidRPr="00D65748">
        <w:rPr>
          <w:rFonts w:ascii="Times New Roman" w:eastAsia="SchoolBookC" w:hAnsi="Times New Roman" w:cs="Times New Roman"/>
          <w:b/>
          <w:sz w:val="24"/>
          <w:szCs w:val="24"/>
        </w:rPr>
        <w:t xml:space="preserve">Загальна </w:t>
      </w:r>
      <w:proofErr w:type="gramStart"/>
      <w:r w:rsidRPr="00D65748">
        <w:rPr>
          <w:rFonts w:ascii="Times New Roman" w:eastAsia="SchoolBookC" w:hAnsi="Times New Roman" w:cs="Times New Roman"/>
          <w:b/>
          <w:sz w:val="24"/>
          <w:szCs w:val="24"/>
        </w:rPr>
        <w:t>формула:</w:t>
      </w:r>
      <w:r>
        <w:rPr>
          <w:rFonts w:ascii="Times New Roman" w:eastAsia="SchoolBookC" w:hAnsi="Times New Roman" w:cs="Times New Roman"/>
          <w:b/>
          <w:sz w:val="24"/>
          <w:szCs w:val="24"/>
          <w:lang w:val="uk-UA"/>
        </w:rPr>
        <w:t xml:space="preserve">  </w:t>
      </w:r>
      <w:proofErr w:type="gramEnd"/>
      <w:r w:rsidRPr="00D65748">
        <w:rPr>
          <w:rFonts w:ascii="Times New Roman" w:eastAsia="SchoolBookC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14214" cy="6000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96" cy="61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D65748">
        <w:rPr>
          <w:rFonts w:ascii="Times New Roman" w:eastAsia="SchoolBookC" w:hAnsi="Times New Roman" w:cs="Times New Roman"/>
          <w:sz w:val="24"/>
          <w:szCs w:val="24"/>
        </w:rPr>
        <w:t>Зазвичай естери називають, використовуючи назви вихідних кислоти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та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спирту. За замісниковою номенклатурою IUРАС їх назви утворюють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від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назви вуглеводневого радикала спирту (або фенолу) та систематичної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назви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карбонової кислоти, у якій суфікс -</w:t>
      </w:r>
      <w:r w:rsidRPr="00D65748">
        <w:rPr>
          <w:rFonts w:ascii="Times New Roman" w:eastAsia="SchoolBookC" w:hAnsi="Times New Roman" w:cs="Times New Roman"/>
          <w:i/>
          <w:iCs/>
          <w:sz w:val="24"/>
          <w:szCs w:val="24"/>
        </w:rPr>
        <w:t xml:space="preserve">ов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і слово </w:t>
      </w:r>
      <w:r w:rsidRPr="00D65748">
        <w:rPr>
          <w:rFonts w:ascii="Times New Roman" w:eastAsia="SchoolBookC" w:hAnsi="Times New Roman" w:cs="Times New Roman"/>
          <w:i/>
          <w:iCs/>
          <w:sz w:val="24"/>
          <w:szCs w:val="24"/>
        </w:rPr>
        <w:t xml:space="preserve">кислота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замінюються</w:t>
      </w:r>
    </w:p>
    <w:p w:rsid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на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суфікс -</w:t>
      </w:r>
      <w:r w:rsidRPr="00D65748">
        <w:rPr>
          <w:rFonts w:ascii="Times New Roman" w:eastAsia="SchoolBookC" w:hAnsi="Times New Roman" w:cs="Times New Roman"/>
          <w:i/>
          <w:iCs/>
          <w:sz w:val="24"/>
          <w:szCs w:val="24"/>
        </w:rPr>
        <w:t>оат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, наприклад:</w:t>
      </w:r>
    </w:p>
    <w:p w:rsid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                                  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Pr="00D65748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3475" cy="58102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217" cy="60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D65748">
        <w:rPr>
          <w:rFonts w:ascii="Times New Roman" w:eastAsia="SchoolBookC" w:hAnsi="Times New Roman" w:cs="Times New Roman"/>
          <w:sz w:val="24"/>
          <w:szCs w:val="24"/>
        </w:rPr>
        <w:t>Естери карбонових кислот є безбарвними леткими рідинами, деякі —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кристалічні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речовини з приємним запахом. Вони переважно малорозчинні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у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воді, добре розчиняються в більшості органічних розчинників. Темпера-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тура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кипіння естерів нижча за температуру кипіння карбонових кислот,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які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входять до їх складу, що пов’язано зі зменшенням міжмолекулярної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взаємодії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через відсутність міжмолекулярних водневих зв’язків.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D65748">
        <w:rPr>
          <w:rFonts w:ascii="Times New Roman" w:eastAsia="SchoolBookC" w:hAnsi="Times New Roman" w:cs="Times New Roman"/>
          <w:sz w:val="24"/>
          <w:szCs w:val="24"/>
        </w:rPr>
        <w:t>Самою «відомою» властивістю естерів є летючість, що проявляє себе</w:t>
      </w:r>
    </w:p>
    <w:p w:rsid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в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наявності запаху.</w:t>
      </w:r>
    </w:p>
    <w:p w:rsid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     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lastRenderedPageBreak/>
        <w:t xml:space="preserve">                                      </w:t>
      </w:r>
      <w:r w:rsidRPr="00D65748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0" cy="684754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13" cy="69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D65748">
        <w:rPr>
          <w:rFonts w:ascii="Times New Roman" w:eastAsia="SchoolBookC" w:hAnsi="Times New Roman" w:cs="Times New Roman"/>
          <w:sz w:val="24"/>
          <w:szCs w:val="24"/>
        </w:rPr>
        <w:t>Чому реакція відбувається саме так, пояснюється її механізмом.</w:t>
      </w:r>
    </w:p>
    <w:p w:rsid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D65748">
        <w:rPr>
          <w:rFonts w:ascii="Times New Roman" w:eastAsia="SchoolBookC" w:hAnsi="Times New Roman" w:cs="Times New Roman"/>
          <w:sz w:val="24"/>
          <w:szCs w:val="24"/>
        </w:rPr>
        <w:t>Для розуміння цього механізму згадаємо взаємний вплив атомів у молекулах карбонових кислот.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          </w:t>
      </w:r>
      <w:r w:rsidRPr="00D65748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8384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380" cy="84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D65748">
        <w:rPr>
          <w:rFonts w:ascii="Times New Roman" w:eastAsia="SchoolBookC" w:hAnsi="Times New Roman" w:cs="Times New Roman"/>
          <w:sz w:val="24"/>
          <w:szCs w:val="24"/>
        </w:rPr>
        <w:t>Хімічними експериментами доведено, що від молекули карбонових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кислот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у реакції естерифікації, що зазвичай проводиться за наявних силь-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них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мінеральних кислот, відщеплюється гідроксогрупа, а від молекули</w:t>
      </w:r>
    </w:p>
    <w:p w:rsid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спиртів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— атом Гідрогену:</w:t>
      </w:r>
    </w:p>
    <w:p w:rsid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27666D" w:rsidRP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</w:t>
      </w:r>
      <w:r w:rsidRPr="0027666D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1096704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567" cy="110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D65748">
        <w:rPr>
          <w:rFonts w:ascii="Times New Roman" w:eastAsia="SchoolBookC" w:hAnsi="Times New Roman" w:cs="Times New Roman"/>
          <w:sz w:val="24"/>
          <w:szCs w:val="24"/>
        </w:rPr>
        <w:t>Найважливіша</w:t>
      </w:r>
      <w:r w:rsidRPr="0027666D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властивість</w:t>
      </w:r>
      <w:r w:rsidRPr="0027666D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естерів</w:t>
      </w:r>
      <w:r w:rsidRPr="0027666D">
        <w:rPr>
          <w:rFonts w:ascii="Times New Roman" w:eastAsia="SchoolBookC" w:hAnsi="Times New Roman" w:cs="Times New Roman"/>
          <w:sz w:val="24"/>
          <w:szCs w:val="24"/>
        </w:rPr>
        <w:t xml:space="preserve"> — </w:t>
      </w:r>
      <w:r w:rsidRPr="00D65748">
        <w:rPr>
          <w:rFonts w:ascii="Times New Roman" w:eastAsia="SchoolBookC" w:hAnsi="Times New Roman" w:cs="Times New Roman"/>
          <w:b/>
          <w:bCs/>
          <w:sz w:val="24"/>
          <w:szCs w:val="24"/>
        </w:rPr>
        <w:t>гідроліз</w:t>
      </w:r>
      <w:r w:rsidRPr="0027666D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</w:t>
      </w:r>
      <w:r w:rsidRPr="0027666D">
        <w:rPr>
          <w:rFonts w:ascii="Times New Roman" w:eastAsia="SchoolBookC" w:hAnsi="Times New Roman" w:cs="Times New Roman"/>
          <w:sz w:val="24"/>
          <w:szCs w:val="24"/>
        </w:rPr>
        <w:t xml:space="preserve">—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розкладання</w:t>
      </w:r>
      <w:r w:rsidRPr="0027666D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речовини</w:t>
      </w:r>
      <w:r w:rsidRPr="0027666D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водою</w:t>
      </w:r>
      <w:r w:rsidRPr="0027666D">
        <w:rPr>
          <w:rFonts w:ascii="Times New Roman" w:eastAsia="SchoolBookC" w:hAnsi="Times New Roman" w:cs="Times New Roman"/>
          <w:sz w:val="24"/>
          <w:szCs w:val="24"/>
        </w:rPr>
        <w:t xml:space="preserve"> (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від</w:t>
      </w:r>
      <w:r w:rsidRPr="0027666D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грец</w:t>
      </w:r>
      <w:proofErr w:type="gramStart"/>
      <w:r w:rsidRPr="0027666D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r w:rsidRPr="00D65748">
        <w:rPr>
          <w:rFonts w:ascii="Times New Roman" w:eastAsia="SchoolBookC" w:hAnsi="Times New Roman" w:cs="Times New Roman"/>
          <w:i/>
          <w:iCs/>
          <w:sz w:val="24"/>
          <w:szCs w:val="24"/>
          <w:lang w:val="en-US"/>
        </w:rPr>
        <w:t>hy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></w:t>
      </w:r>
      <w:r w:rsidRPr="00D65748">
        <w:rPr>
          <w:rFonts w:ascii="Times New Roman" w:eastAsia="SchoolBookC" w:hAnsi="Times New Roman" w:cs="Times New Roman"/>
          <w:i/>
          <w:iCs/>
          <w:sz w:val="24"/>
          <w:szCs w:val="24"/>
          <w:lang w:val="en-US"/>
        </w:rPr>
        <w:t>d</w:t>
      </w:r>
      <w:r w:rsidRPr="0027666D">
        <w:rPr>
          <w:rFonts w:ascii="Times New Roman" w:eastAsia="MyriadPro-Regular" w:hAnsi="Times New Roman" w:cs="Times New Roman"/>
          <w:sz w:val="24"/>
          <w:szCs w:val="24"/>
        </w:rPr>
        <w:t>ō</w:t>
      </w:r>
      <w:r w:rsidRPr="00D65748">
        <w:rPr>
          <w:rFonts w:ascii="Times New Roman" w:eastAsia="SchoolBookC" w:hAnsi="Times New Roman" w:cs="Times New Roman"/>
          <w:i/>
          <w:iCs/>
          <w:sz w:val="24"/>
          <w:szCs w:val="24"/>
          <w:lang w:val="en-US"/>
        </w:rPr>
        <w:t>r</w:t>
      </w:r>
      <w:r w:rsidRPr="0027666D">
        <w:rPr>
          <w:rFonts w:ascii="Times New Roman" w:eastAsia="SchoolBookC" w:hAnsi="Times New Roman" w:cs="Times New Roman"/>
          <w:i/>
          <w:iCs/>
          <w:sz w:val="24"/>
          <w:szCs w:val="24"/>
        </w:rPr>
        <w:t xml:space="preserve"> </w:t>
      </w:r>
      <w:r w:rsidRPr="0027666D">
        <w:rPr>
          <w:rFonts w:ascii="Times New Roman" w:eastAsia="SchoolBookC" w:hAnsi="Times New Roman" w:cs="Times New Roman"/>
          <w:sz w:val="24"/>
          <w:szCs w:val="24"/>
        </w:rPr>
        <w:t xml:space="preserve">—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вода</w:t>
      </w:r>
      <w:r w:rsidRPr="0027666D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й</w:t>
      </w:r>
      <w:r w:rsidRPr="0027666D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D65748">
        <w:rPr>
          <w:rFonts w:ascii="Times New Roman" w:eastAsia="SchoolBookC" w:hAnsi="Times New Roman" w:cs="Times New Roman"/>
          <w:i/>
          <w:iCs/>
          <w:sz w:val="24"/>
          <w:szCs w:val="24"/>
          <w:lang w:val="en-US"/>
        </w:rPr>
        <w:t>ly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</w:t>
      </w:r>
      <w:r w:rsidRPr="00D65748">
        <w:rPr>
          <w:rFonts w:ascii="Times New Roman" w:eastAsia="SchoolBookC" w:hAnsi="Times New Roman" w:cs="Times New Roman"/>
          <w:i/>
          <w:iCs/>
          <w:sz w:val="24"/>
          <w:szCs w:val="24"/>
          <w:lang w:val="en-US"/>
        </w:rPr>
        <w:t>sis</w:t>
      </w:r>
      <w:r w:rsidRPr="0027666D">
        <w:rPr>
          <w:rFonts w:ascii="Times New Roman" w:eastAsia="SchoolBookC" w:hAnsi="Times New Roman" w:cs="Times New Roman"/>
          <w:i/>
          <w:iCs/>
          <w:sz w:val="24"/>
          <w:szCs w:val="24"/>
        </w:rPr>
        <w:t xml:space="preserve"> </w:t>
      </w:r>
      <w:r w:rsidRPr="0027666D">
        <w:rPr>
          <w:rFonts w:ascii="Times New Roman" w:eastAsia="SchoolBookC" w:hAnsi="Times New Roman" w:cs="Times New Roman"/>
          <w:sz w:val="24"/>
          <w:szCs w:val="24"/>
        </w:rPr>
        <w:t xml:space="preserve">—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розкладання</w:t>
      </w:r>
      <w:r w:rsidRPr="0027666D">
        <w:rPr>
          <w:rFonts w:ascii="Times New Roman" w:eastAsia="SchoolBookC" w:hAnsi="Times New Roman" w:cs="Times New Roman"/>
          <w:sz w:val="24"/>
          <w:szCs w:val="24"/>
        </w:rPr>
        <w:t xml:space="preserve">).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Гідроліз</w:t>
      </w:r>
      <w:r w:rsidR="0027666D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естерів — реакція, зворотна естерифікації. У формулі естерів «кислотна»</w:t>
      </w:r>
      <w:r w:rsidR="0027666D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частина містить карбонільну групу, а «спиртова» пов’язана з «мостиковим»</w:t>
      </w:r>
      <w:r w:rsidR="0027666D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атомом Оксигену. Гідроген з молекули води з’єднується зі «спиртовою»</w:t>
      </w:r>
      <w:r w:rsidR="0027666D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частиною, а гідроксогрупа — з «кислотною» частиною:</w:t>
      </w:r>
    </w:p>
    <w:p w:rsid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27666D" w:rsidRP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</w:t>
      </w:r>
      <w:r w:rsidRPr="0027666D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6654" cy="409575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857" cy="41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48" w:rsidRPr="0027666D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="0027666D" w:rsidRPr="0027666D">
        <w:rPr>
          <w:rFonts w:ascii="Times New Roman" w:eastAsia="SchoolBookC" w:hAnsi="Times New Roman" w:cs="Times New Roman"/>
          <w:sz w:val="24"/>
          <w:szCs w:val="24"/>
        </w:rPr>
        <w:t>Я</w:t>
      </w:r>
      <w:r w:rsidRPr="0027666D">
        <w:rPr>
          <w:rFonts w:ascii="Times New Roman" w:eastAsia="SchoolBookC" w:hAnsi="Times New Roman" w:cs="Times New Roman"/>
          <w:sz w:val="24"/>
          <w:szCs w:val="24"/>
        </w:rPr>
        <w:t>кщо</w:t>
      </w:r>
      <w:r w:rsidR="0027666D" w:rsidRPr="0027666D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27666D">
        <w:rPr>
          <w:rFonts w:ascii="Times New Roman" w:eastAsia="SchoolBookC" w:hAnsi="Times New Roman" w:cs="Times New Roman"/>
          <w:sz w:val="24"/>
          <w:szCs w:val="24"/>
        </w:rPr>
        <w:t>гідроліз проводиться не водою, а водним розчином лугу</w:t>
      </w:r>
      <w:r w:rsidR="0027666D" w:rsidRPr="0027666D">
        <w:rPr>
          <w:rFonts w:ascii="Times New Roman" w:eastAsia="SchoolBookC" w:hAnsi="Times New Roman" w:cs="Times New Roman"/>
          <w:sz w:val="24"/>
          <w:szCs w:val="24"/>
        </w:rPr>
        <w:t>, то у</w:t>
      </w:r>
      <w:r w:rsidRPr="0027666D">
        <w:rPr>
          <w:rFonts w:ascii="Times New Roman" w:eastAsia="SchoolBookC" w:hAnsi="Times New Roman" w:cs="Times New Roman"/>
          <w:iCs/>
          <w:sz w:val="24"/>
          <w:szCs w:val="24"/>
        </w:rPr>
        <w:t>твориться</w:t>
      </w:r>
    </w:p>
    <w:p w:rsid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27666D">
        <w:rPr>
          <w:rFonts w:ascii="Times New Roman" w:eastAsia="SchoolBookC" w:hAnsi="Times New Roman" w:cs="Times New Roman"/>
          <w:iCs/>
          <w:sz w:val="24"/>
          <w:szCs w:val="24"/>
        </w:rPr>
        <w:t>не</w:t>
      </w:r>
      <w:proofErr w:type="gramEnd"/>
      <w:r w:rsidRPr="0027666D">
        <w:rPr>
          <w:rFonts w:ascii="Times New Roman" w:eastAsia="SchoolBookC" w:hAnsi="Times New Roman" w:cs="Times New Roman"/>
          <w:iCs/>
          <w:sz w:val="24"/>
          <w:szCs w:val="24"/>
        </w:rPr>
        <w:t xml:space="preserve"> карбонова кислота, а її сіль, і реакція буде необоротною</w:t>
      </w:r>
      <w:r w:rsidR="0027666D" w:rsidRPr="0027666D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D65748" w:rsidRP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  </w:t>
      </w:r>
      <w:r w:rsidRPr="0027666D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57575" cy="35056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8" cy="35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48" w:rsidRPr="0027666D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27666D">
        <w:rPr>
          <w:rFonts w:ascii="Times New Roman" w:eastAsia="SchoolBookC" w:hAnsi="Times New Roman" w:cs="Times New Roman"/>
          <w:sz w:val="24"/>
          <w:szCs w:val="24"/>
          <w:lang w:val="uk-UA"/>
        </w:rPr>
        <w:t>Сульфатна кислота в реакції естерифікації використовується як</w:t>
      </w:r>
      <w:r w:rsidR="0027666D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27666D">
        <w:rPr>
          <w:rFonts w:ascii="Times New Roman" w:eastAsia="SchoolBookC" w:hAnsi="Times New Roman" w:cs="Times New Roman"/>
          <w:sz w:val="24"/>
          <w:szCs w:val="24"/>
          <w:lang w:val="uk-UA"/>
        </w:rPr>
        <w:t>каталізатор для прискорення реакції й водовбирний засіб для зміщення</w:t>
      </w:r>
      <w:r w:rsidR="0027666D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27666D">
        <w:rPr>
          <w:rFonts w:ascii="Times New Roman" w:eastAsia="SchoolBookC" w:hAnsi="Times New Roman" w:cs="Times New Roman"/>
          <w:sz w:val="24"/>
          <w:szCs w:val="24"/>
          <w:lang w:val="uk-UA"/>
        </w:rPr>
        <w:t>хімічної рівноваги в бік утворення продуктів реакції.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D65748">
        <w:rPr>
          <w:rFonts w:ascii="Times New Roman" w:eastAsia="SchoolBookC" w:hAnsi="Times New Roman" w:cs="Times New Roman"/>
          <w:i/>
          <w:iCs/>
          <w:sz w:val="24"/>
          <w:szCs w:val="24"/>
        </w:rPr>
        <w:t>Висновок</w:t>
      </w:r>
      <w:r w:rsidRPr="00D65748">
        <w:rPr>
          <w:rFonts w:ascii="Times New Roman" w:eastAsia="SchoolBookC" w:hAnsi="Times New Roman" w:cs="Times New Roman"/>
          <w:sz w:val="24"/>
          <w:szCs w:val="24"/>
        </w:rPr>
        <w:t>. Реакція естерифікації — оборотна. Для зміщення рівноваги необхідний надлишок одного з реагентів або відгін естеру.</w:t>
      </w:r>
    </w:p>
    <w:p w:rsid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 w:rsidRPr="0027666D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lastRenderedPageBreak/>
        <w:t>Цікаво знати.</w:t>
      </w:r>
    </w:p>
    <w:p w:rsidR="0027666D" w:rsidRDefault="0027666D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bookmarkStart w:id="0" w:name="_GoBack"/>
      <w:bookmarkEnd w:id="0"/>
      <w:r w:rsidRPr="00D65748">
        <w:rPr>
          <w:rFonts w:ascii="Times New Roman" w:eastAsia="SchoolBookC" w:hAnsi="Times New Roman" w:cs="Times New Roman"/>
          <w:sz w:val="24"/>
          <w:szCs w:val="24"/>
        </w:rPr>
        <w:t>Знаєте, щоб отримати 1 кг олії троянди, треба переробити 4 тонни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квітів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>, 1 кг олії м’яти добувають з 1 тонни сировини, 2–5 кілограмів ла-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вандової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олії отримують після переробки 1 тонни зеленої маси. Але за до-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помогою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хімічних реакцій людина може врятувати те, що дає нам природа.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D65748">
        <w:rPr>
          <w:rFonts w:ascii="Times New Roman" w:eastAsia="SchoolBookC" w:hAnsi="Times New Roman" w:cs="Times New Roman"/>
          <w:sz w:val="24"/>
          <w:szCs w:val="24"/>
        </w:rPr>
        <w:t>Більшість ароматизаторів зараз добувають синтетичним шляхом.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D65748">
        <w:rPr>
          <w:rFonts w:ascii="Times New Roman" w:eastAsia="SchoolBookC" w:hAnsi="Times New Roman" w:cs="Times New Roman"/>
          <w:sz w:val="24"/>
          <w:szCs w:val="24"/>
        </w:rPr>
        <w:t>Справді, хімія — це «чаклунка».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D65748">
        <w:rPr>
          <w:rFonts w:ascii="Times New Roman" w:eastAsia="SchoolBookC" w:hAnsi="Times New Roman" w:cs="Times New Roman"/>
          <w:sz w:val="24"/>
          <w:szCs w:val="24"/>
        </w:rPr>
        <w:t>Де ж можна застосувати наші знання про естери на практиці? Не-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багато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людей знають про лікування ароматами — ароматерапію, хоча вона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виникла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ще в глибоку давнину. В основі ароматерапії лежить застосування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ефірних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олій. Усі вони без винятку виявляють бактерицидну, антисептичну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і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протизапальну дію. Вони позитивно впливають на нервову систему, воло-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діють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вираженими косметичними і дерматологічними якостями. 70 % ефір-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них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 xml:space="preserve"> олій лікують опіки і травми, 65 % мають знеболювальні властивості,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D65748">
        <w:rPr>
          <w:rFonts w:ascii="Times New Roman" w:eastAsia="SchoolBookC" w:hAnsi="Times New Roman" w:cs="Times New Roman"/>
          <w:sz w:val="24"/>
          <w:szCs w:val="24"/>
        </w:rPr>
        <w:t>197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D65748">
        <w:rPr>
          <w:rFonts w:ascii="Times New Roman" w:eastAsia="SchoolBookC" w:hAnsi="Times New Roman" w:cs="Times New Roman"/>
          <w:sz w:val="24"/>
          <w:szCs w:val="24"/>
        </w:rPr>
        <w:t>50 % нормалізують функції і стан органів кровообігу, 40 % — системи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травлення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>. Ефірні олії використовуються для гарячих і холодних інгаляцій,</w:t>
      </w:r>
    </w:p>
    <w:p w:rsidR="00D65748" w:rsidRPr="00D65748" w:rsidRDefault="00D65748" w:rsidP="00D6574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D65748">
        <w:rPr>
          <w:rFonts w:ascii="Times New Roman" w:eastAsia="SchoolBookC" w:hAnsi="Times New Roman" w:cs="Times New Roman"/>
          <w:sz w:val="24"/>
          <w:szCs w:val="24"/>
        </w:rPr>
        <w:t>ванн</w:t>
      </w:r>
      <w:proofErr w:type="gramEnd"/>
      <w:r w:rsidRPr="00D65748">
        <w:rPr>
          <w:rFonts w:ascii="Times New Roman" w:eastAsia="SchoolBookC" w:hAnsi="Times New Roman" w:cs="Times New Roman"/>
          <w:sz w:val="24"/>
          <w:szCs w:val="24"/>
        </w:rPr>
        <w:t>, компресів, розтирань, масажів.</w:t>
      </w:r>
    </w:p>
    <w:p w:rsidR="0018152B" w:rsidRDefault="0018152B" w:rsidP="00D65748"/>
    <w:sectPr w:rsidR="0018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Regular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48"/>
    <w:rsid w:val="0018152B"/>
    <w:rsid w:val="0027666D"/>
    <w:rsid w:val="00D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B87F8-4A34-4B69-835E-F06EDC1F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</dc:creator>
  <cp:keywords/>
  <dc:description/>
  <cp:lastModifiedBy>Чумак</cp:lastModifiedBy>
  <cp:revision>1</cp:revision>
  <dcterms:created xsi:type="dcterms:W3CDTF">2014-01-09T06:17:00Z</dcterms:created>
  <dcterms:modified xsi:type="dcterms:W3CDTF">2014-01-09T06:34:00Z</dcterms:modified>
</cp:coreProperties>
</file>