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eastAsia="SchoolBookC-Italic" w:cs="SchoolBookC-Italic"/>
          <w:b/>
          <w:iCs/>
          <w:sz w:val="28"/>
          <w:szCs w:val="28"/>
          <w:lang w:val="uk-UA"/>
        </w:rPr>
      </w:pPr>
      <w:r w:rsidRPr="00142EE4">
        <w:rPr>
          <w:rFonts w:eastAsia="SchoolBookC-Italic" w:cs="SchoolBookC-Italic"/>
          <w:b/>
          <w:iCs/>
          <w:sz w:val="28"/>
          <w:szCs w:val="28"/>
          <w:lang w:val="uk-UA"/>
        </w:rPr>
        <w:t>Лекція №4 . Карбонові кисл</w:t>
      </w:r>
      <w:r>
        <w:rPr>
          <w:rFonts w:eastAsia="SchoolBookC-Italic" w:cs="SchoolBookC-Italic"/>
          <w:b/>
          <w:iCs/>
          <w:sz w:val="28"/>
          <w:szCs w:val="28"/>
          <w:lang w:val="uk-UA"/>
        </w:rPr>
        <w:t>о</w:t>
      </w:r>
      <w:r w:rsidRPr="00142EE4">
        <w:rPr>
          <w:rFonts w:eastAsia="SchoolBookC-Italic" w:cs="SchoolBookC-Italic"/>
          <w:b/>
          <w:iCs/>
          <w:sz w:val="28"/>
          <w:szCs w:val="28"/>
          <w:lang w:val="uk-UA"/>
        </w:rPr>
        <w:t>ти</w:t>
      </w:r>
      <w:r>
        <w:rPr>
          <w:rFonts w:eastAsia="SchoolBookC-Italic" w:cs="SchoolBookC-Italic"/>
          <w:b/>
          <w:iCs/>
          <w:sz w:val="28"/>
          <w:szCs w:val="28"/>
          <w:lang w:val="uk-UA"/>
        </w:rPr>
        <w:t>.</w:t>
      </w:r>
    </w:p>
    <w:p w:rsid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r w:rsidRPr="00142EE4">
        <w:rPr>
          <w:rFonts w:ascii="Times New Roman" w:eastAsia="SchoolBookC-Italic" w:hAnsi="Times New Roman" w:cs="Times New Roman"/>
          <w:b/>
          <w:iCs/>
          <w:sz w:val="24"/>
          <w:szCs w:val="24"/>
        </w:rPr>
        <w:t xml:space="preserve">Карбоновими кислотами </w:t>
      </w:r>
      <w:r w:rsidRPr="00142EE4">
        <w:rPr>
          <w:rFonts w:ascii="Times New Roman" w:eastAsia="SchoolBookC" w:hAnsi="Times New Roman" w:cs="Times New Roman"/>
          <w:b/>
          <w:sz w:val="24"/>
          <w:szCs w:val="24"/>
        </w:rPr>
        <w:t>називаються похідні вуглеводнів, що міс-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</w:rPr>
      </w:pPr>
      <w:proofErr w:type="gramStart"/>
      <w:r w:rsidRPr="00142EE4">
        <w:rPr>
          <w:rFonts w:ascii="Times New Roman" w:eastAsia="SchoolBookC" w:hAnsi="Times New Roman" w:cs="Times New Roman"/>
          <w:b/>
          <w:sz w:val="24"/>
          <w:szCs w:val="24"/>
        </w:rPr>
        <w:t>тять</w:t>
      </w:r>
      <w:proofErr w:type="gramEnd"/>
      <w:r w:rsidRPr="00142EE4">
        <w:rPr>
          <w:rFonts w:ascii="Times New Roman" w:eastAsia="SchoolBookC" w:hAnsi="Times New Roman" w:cs="Times New Roman"/>
          <w:b/>
          <w:sz w:val="24"/>
          <w:szCs w:val="24"/>
        </w:rPr>
        <w:t xml:space="preserve"> у своєму складі карбоксильну групу </w:t>
      </w:r>
      <w:r w:rsidRPr="00142EE4">
        <w:rPr>
          <w:rFonts w:ascii="Times New Roman" w:eastAsia="SchoolBookC-Italic" w:hAnsi="Times New Roman" w:cs="Times New Roman"/>
          <w:b/>
          <w:sz w:val="24"/>
          <w:szCs w:val="24"/>
        </w:rPr>
        <w:t>-</w:t>
      </w:r>
      <w:r w:rsidRPr="00142EE4">
        <w:rPr>
          <w:rFonts w:ascii="Times New Roman" w:eastAsia="SchoolBookC" w:hAnsi="Times New Roman" w:cs="Times New Roman"/>
          <w:b/>
          <w:sz w:val="24"/>
          <w:szCs w:val="24"/>
        </w:rPr>
        <w:t>COOH 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Залежно від природи вуглеводневого радикала, з яким зв’язана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карбоксильна група, відрізняють аліфатичні, аліциклічні й ароматичні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карбонові кислоти.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i/>
          <w:iCs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Кислоти поділяють за числом карбоксильних груп на 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</w:rPr>
        <w:t>монокарбонові</w:t>
      </w:r>
      <w:r>
        <w:rPr>
          <w:rFonts w:ascii="Times New Roman" w:eastAsia="SchoolBookC-Italic" w:hAnsi="Times New Roman" w:cs="Times New Roman"/>
          <w:i/>
          <w:iCs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(містять одну групу </w:t>
      </w:r>
      <w:r w:rsidRPr="00142EE4">
        <w:rPr>
          <w:rFonts w:ascii="Times New Roman" w:eastAsia="SchoolBookC-Italic" w:hAnsi="Times New Roman" w:cs="Times New Roman"/>
          <w:sz w:val="24"/>
          <w:szCs w:val="24"/>
        </w:rPr>
        <w:t>-</w:t>
      </w:r>
      <w:proofErr w:type="gramStart"/>
      <w:r w:rsidRPr="00142EE4">
        <w:rPr>
          <w:rFonts w:ascii="Times New Roman" w:eastAsia="SchoolBookC" w:hAnsi="Times New Roman" w:cs="Times New Roman"/>
          <w:sz w:val="24"/>
          <w:szCs w:val="24"/>
        </w:rPr>
        <w:t>COOH )</w:t>
      </w:r>
      <w:proofErr w:type="gramEnd"/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, 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дикарбонові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(дві), 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трикарбонові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(три) та 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</w:rPr>
        <w:t xml:space="preserve">полікарбонові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(більше трьох).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Аліфатичні карбонові кислоти класифікують за мірою насиченості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вуглеводневого радикала на насичені й ненасичені.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Загальна формула одноосновних карбонових кислот: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SchoolBookC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142EE4">
        <w:rPr>
          <w:rFonts w:ascii="Times New Roman" w:eastAsia="SchoolBookC" w:hAnsi="Times New Roman" w:cs="Times New Roman"/>
          <w:b/>
          <w:sz w:val="24"/>
          <w:szCs w:val="24"/>
          <w:lang w:val="en-US"/>
        </w:rPr>
        <w:t>C</w:t>
      </w:r>
      <w:r w:rsidRPr="00142EE4">
        <w:rPr>
          <w:rFonts w:ascii="Times New Roman" w:eastAsia="SchoolBookC-Italic" w:hAnsi="Times New Roman" w:cs="Times New Roman"/>
          <w:b/>
          <w:iCs/>
          <w:sz w:val="24"/>
          <w:szCs w:val="24"/>
          <w:lang w:val="en-US"/>
        </w:rPr>
        <w:t>n</w:t>
      </w:r>
      <w:r w:rsidRPr="00142EE4">
        <w:rPr>
          <w:rFonts w:ascii="Times New Roman" w:eastAsia="SchoolBookC" w:hAnsi="Times New Roman" w:cs="Times New Roman"/>
          <w:b/>
          <w:sz w:val="24"/>
          <w:szCs w:val="24"/>
          <w:lang w:val="en-US"/>
        </w:rPr>
        <w:t>H</w:t>
      </w:r>
      <w:r w:rsidRPr="00142EE4">
        <w:rPr>
          <w:rFonts w:ascii="Times New Roman" w:eastAsia="SchoolBookC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142EE4">
        <w:rPr>
          <w:rFonts w:ascii="Times New Roman" w:eastAsia="SchoolBookC-Italic" w:hAnsi="Times New Roman" w:cs="Times New Roman"/>
          <w:b/>
          <w:iCs/>
          <w:sz w:val="24"/>
          <w:szCs w:val="24"/>
          <w:vertAlign w:val="subscript"/>
          <w:lang w:val="en-US"/>
        </w:rPr>
        <w:t>n</w:t>
      </w:r>
      <w:r w:rsidRPr="00142EE4">
        <w:rPr>
          <w:rFonts w:ascii="Times New Roman" w:eastAsia="SchoolBookC-Italic" w:hAnsi="Times New Roman" w:cs="Times New Roman"/>
          <w:b/>
          <w:sz w:val="24"/>
          <w:szCs w:val="24"/>
          <w:vertAlign w:val="subscript"/>
          <w:lang w:val="en-US"/>
        </w:rPr>
        <w:t>+</w:t>
      </w:r>
      <w:proofErr w:type="gramStart"/>
      <w:r w:rsidRPr="00142EE4">
        <w:rPr>
          <w:rFonts w:ascii="Times New Roman" w:eastAsia="SchoolBookC" w:hAnsi="Times New Roman" w:cs="Times New Roman"/>
          <w:b/>
          <w:sz w:val="24"/>
          <w:szCs w:val="24"/>
          <w:vertAlign w:val="subscript"/>
          <w:lang w:val="en-US"/>
        </w:rPr>
        <w:t xml:space="preserve">1  </w:t>
      </w:r>
      <w:r w:rsidRPr="00142EE4">
        <w:rPr>
          <w:rFonts w:ascii="Times New Roman" w:eastAsia="SchoolBookC" w:hAnsi="Times New Roman" w:cs="Times New Roman"/>
          <w:b/>
          <w:sz w:val="24"/>
          <w:szCs w:val="24"/>
          <w:lang w:val="en-US"/>
        </w:rPr>
        <w:t>COOH</w:t>
      </w:r>
      <w:proofErr w:type="gramEnd"/>
      <w:r w:rsidRPr="00142EE4">
        <w:rPr>
          <w:rFonts w:ascii="Times New Roman" w:eastAsia="SchoolBookC" w:hAnsi="Times New Roman" w:cs="Times New Roman"/>
          <w:b/>
          <w:sz w:val="24"/>
          <w:szCs w:val="24"/>
          <w:lang w:val="en-US"/>
        </w:rPr>
        <w:t xml:space="preserve"> , </w:t>
      </w:r>
      <w:r w:rsidRPr="00142EE4">
        <w:rPr>
          <w:rFonts w:ascii="Times New Roman" w:eastAsia="SchoolBookC" w:hAnsi="Times New Roman" w:cs="Times New Roman"/>
          <w:b/>
          <w:sz w:val="24"/>
          <w:szCs w:val="24"/>
        </w:rPr>
        <w:t>або</w:t>
      </w:r>
      <w:r w:rsidRPr="00142EE4">
        <w:rPr>
          <w:rFonts w:ascii="Times New Roman" w:eastAsia="SchoolBookC" w:hAnsi="Times New Roman" w:cs="Times New Roman"/>
          <w:b/>
          <w:sz w:val="24"/>
          <w:szCs w:val="24"/>
          <w:lang w:val="en-US"/>
        </w:rPr>
        <w:t xml:space="preserve"> R—COOH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-Italic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choolBookC-Italic" w:hAnsi="Times New Roman" w:cs="Times New Roman"/>
          <w:b/>
          <w:bCs/>
          <w:sz w:val="24"/>
          <w:szCs w:val="24"/>
        </w:rPr>
        <w:t>Н</w:t>
      </w:r>
      <w:r w:rsidRPr="00142EE4">
        <w:rPr>
          <w:rFonts w:ascii="Times New Roman" w:eastAsia="SchoolBookC-Italic" w:hAnsi="Times New Roman" w:cs="Times New Roman"/>
          <w:b/>
          <w:bCs/>
          <w:sz w:val="24"/>
          <w:szCs w:val="24"/>
        </w:rPr>
        <w:t>оменклатур</w:t>
      </w:r>
      <w:r>
        <w:rPr>
          <w:rFonts w:ascii="Times New Roman" w:eastAsia="SchoolBookC-Italic" w:hAnsi="Times New Roman" w:cs="Times New Roman"/>
          <w:b/>
          <w:bCs/>
          <w:sz w:val="24"/>
          <w:szCs w:val="24"/>
        </w:rPr>
        <w:t>а та ізомерія карбонових кислот</w:t>
      </w:r>
      <w:r>
        <w:rPr>
          <w:rFonts w:ascii="Times New Roman" w:eastAsia="SchoolBookC-Italic" w:hAnsi="Times New Roman" w:cs="Times New Roman"/>
          <w:b/>
          <w:bCs/>
          <w:sz w:val="24"/>
          <w:szCs w:val="24"/>
          <w:lang w:val="uk-UA"/>
        </w:rPr>
        <w:t>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За замісниковою номенклатурою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IU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>РАС назви карбонових кислот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>утворюють від назв відповідних вуглеводнів з тією самою кількістю атомів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>Карбону, враховуючи й атом Карбону карбоксильної групи, до яких додають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>суфікс -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  <w:lang w:val="uk-UA"/>
        </w:rPr>
        <w:t xml:space="preserve">ова 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та слово </w:t>
      </w:r>
      <w:r w:rsidRPr="00142EE4">
        <w:rPr>
          <w:rFonts w:ascii="Times New Roman" w:eastAsia="SchoolBookC-Italic" w:hAnsi="Times New Roman" w:cs="Times New Roman"/>
          <w:i/>
          <w:iCs/>
          <w:sz w:val="24"/>
          <w:szCs w:val="24"/>
          <w:lang w:val="uk-UA"/>
        </w:rPr>
        <w:t>кислота</w:t>
      </w:r>
      <w:r w:rsidRPr="00142EE4">
        <w:rPr>
          <w:rFonts w:ascii="Times New Roman" w:eastAsia="SchoolBookC" w:hAnsi="Times New Roman" w:cs="Times New Roman"/>
          <w:sz w:val="24"/>
          <w:szCs w:val="24"/>
          <w:lang w:val="uk-UA"/>
        </w:rPr>
        <w:t>.</w:t>
      </w:r>
    </w:p>
    <w:p w:rsidR="007C00E6" w:rsidRPr="00142EE4" w:rsidRDefault="00142EE4" w:rsidP="00142EE4">
      <w:pPr>
        <w:rPr>
          <w:rFonts w:ascii="Times New Roman" w:eastAsia="SchoolBookC-Italic" w:hAnsi="Times New Roman" w:cs="Times New Roman"/>
          <w:b/>
          <w:bCs/>
          <w:sz w:val="24"/>
          <w:szCs w:val="24"/>
        </w:rPr>
      </w:pPr>
      <w:r w:rsidRPr="00142EE4">
        <w:rPr>
          <w:rFonts w:ascii="Times New Roman" w:eastAsia="SchoolBookC-Italic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3329587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Нумерацію головного карбонового ланцюга починають з атома Карбону карбоксильної групи:</w:t>
      </w:r>
    </w:p>
    <w:p w:rsid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                              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                     </w:t>
      </w:r>
      <w:r w:rsidRPr="00142EE4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09825" cy="835660"/>
            <wp:effectExtent l="0" t="0" r="952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150" cy="85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142EE4">
        <w:rPr>
          <w:rFonts w:ascii="Times New Roman" w:eastAsia="SchoolBookC" w:hAnsi="Times New Roman" w:cs="Times New Roman"/>
          <w:b/>
          <w:bCs/>
          <w:sz w:val="24"/>
          <w:szCs w:val="24"/>
        </w:rPr>
        <w:t>Види ізомерії: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1. Ізомерія карбонового ланцюга.</w:t>
      </w:r>
    </w:p>
    <w:p w:rsid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Зумовлена різною структурою вуглеводневого радикала, сполученого з карбоксильною групою. Перші три представники гомологічного ряду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не мають ізомерів. Четвертий гомолог існує у вигляді двох структурних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ізо</w:t>
      </w:r>
      <w:bookmarkStart w:id="0" w:name="_GoBack"/>
      <w:bookmarkEnd w:id="0"/>
      <w:r w:rsidRPr="00142EE4">
        <w:rPr>
          <w:rFonts w:ascii="Times New Roman" w:eastAsia="SchoolBookC" w:hAnsi="Times New Roman" w:cs="Times New Roman"/>
          <w:sz w:val="24"/>
          <w:szCs w:val="24"/>
        </w:rPr>
        <w:t>мерів: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lastRenderedPageBreak/>
        <w:t xml:space="preserve">            </w:t>
      </w:r>
      <w:r w:rsidRPr="00142EE4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86488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156" cy="86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Зі збільшенням числа атомів Карбону в молекулі карбонової кислоти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число структурних ізомерів різко збільшується.</w:t>
      </w:r>
    </w:p>
    <w:p w:rsid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>2. Ізомерія з естерами.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</w:t>
      </w:r>
      <w:r w:rsidRPr="00142EE4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24250" cy="944297"/>
            <wp:effectExtent l="0" t="0" r="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260" cy="95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</w:p>
    <w:p w:rsidR="00142EE4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                              </w:t>
      </w:r>
      <w:r w:rsidR="00142EE4" w:rsidRPr="00142EE4">
        <w:rPr>
          <w:rFonts w:ascii="Times New Roman" w:eastAsia="SchoolBookC" w:hAnsi="Times New Roman" w:cs="Times New Roman"/>
          <w:sz w:val="24"/>
          <w:szCs w:val="24"/>
        </w:rPr>
        <w:t xml:space="preserve">«Класифікація карбонових кислот». 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</w:t>
      </w:r>
      <w:r w:rsidRPr="00AA32FB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57850" cy="12769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305" cy="12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</w:p>
    <w:p w:rsidR="00142EE4" w:rsidRPr="00AA32FB" w:rsidRDefault="00AA32FB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  <w:lang w:val="uk-UA"/>
        </w:rPr>
      </w:pPr>
      <w:r w:rsidRPr="00AA32FB">
        <w:rPr>
          <w:rFonts w:ascii="Times New Roman" w:eastAsia="SchoolBookC" w:hAnsi="Times New Roman" w:cs="Times New Roman"/>
          <w:b/>
          <w:bCs/>
          <w:sz w:val="24"/>
          <w:szCs w:val="24"/>
          <w:lang w:val="uk-UA"/>
        </w:rPr>
        <w:t>Ф</w:t>
      </w:r>
      <w:r w:rsidR="00142EE4" w:rsidRPr="00AA32FB">
        <w:rPr>
          <w:rFonts w:ascii="Times New Roman" w:eastAsia="SchoolBookC" w:hAnsi="Times New Roman" w:cs="Times New Roman"/>
          <w:b/>
          <w:bCs/>
          <w:sz w:val="24"/>
          <w:szCs w:val="24"/>
          <w:lang w:val="uk-UA"/>
        </w:rPr>
        <w:t>ізичні властивості карбонових кислот</w:t>
      </w:r>
    </w:p>
    <w:p w:rsidR="00142EE4" w:rsidRPr="00AA32FB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AA32FB">
        <w:rPr>
          <w:rFonts w:ascii="Times New Roman" w:eastAsia="SchoolBookC" w:hAnsi="Times New Roman" w:cs="Times New Roman"/>
          <w:sz w:val="24"/>
          <w:szCs w:val="24"/>
          <w:lang w:val="uk-UA"/>
        </w:rPr>
        <w:t>Нижчі карбонові кислоти (з числом атомів Карбону не більше трьох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) </w:t>
      </w:r>
      <w:r w:rsidRP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за звичайних умов є рухливими рідинами з різким запахом.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Кислоти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з C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4</w:t>
      </w:r>
      <w:r w:rsidR="00AA32FB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 xml:space="preserve"> –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C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vertAlign w:val="subscript"/>
          <w:lang w:val="uk-UA"/>
        </w:rPr>
        <w:t>9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 — маслянисті рідини з неприємним запахом, що нагадує запах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поту. Карбонові кислоти з кількістю атомів Карбону C10 і вище — тверді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речовини. Метанова, етанова та пропанова кислоти змішуються з водою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в будь-яких співвідношеннях. Зі збільшенням молекулярної маси кислоти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розчинність її у воді зменшується. Вищі карбонові кислоти нерозчинні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у воді. Температури кипіння кислот значно вищі за температури кипіння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спиртів з тим самим числом атомів Карбону. Це свідчить про те, що кислоти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більш асоційовані, ніж спирти. На відміну від спиртів, для яких характерні тільки лінійні асоціати, карбонові кислоти в результаті утворення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міжмолекулярних водневих зв’язків утворюють як лінійні, так і циклічні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асоціати у вигляді димерів.</w:t>
      </w:r>
    </w:p>
    <w:p w:rsidR="00142EE4" w:rsidRPr="00142EE4" w:rsidRDefault="00142EE4" w:rsidP="00142EE4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142EE4">
        <w:rPr>
          <w:rFonts w:ascii="Times New Roman" w:eastAsia="SchoolBookC" w:hAnsi="Times New Roman" w:cs="Times New Roman"/>
          <w:sz w:val="24"/>
          <w:szCs w:val="24"/>
        </w:rPr>
        <w:t xml:space="preserve">Етанова кислота за температури 16,6 </w:t>
      </w:r>
      <w:r w:rsidRPr="00142EE4">
        <w:rPr>
          <w:rFonts w:ascii="Times New Roman" w:eastAsia="SymbolMT" w:hAnsi="Times New Roman" w:cs="Times New Roman"/>
          <w:sz w:val="24"/>
          <w:szCs w:val="24"/>
        </w:rPr>
        <w:t>°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С твердне, нагадуючи кригу</w:t>
      </w:r>
      <w:r w:rsidR="00AA32FB">
        <w:rPr>
          <w:rFonts w:ascii="Times New Roman" w:eastAsia="SchoolBookC" w:hAnsi="Times New Roman" w:cs="Times New Roman"/>
          <w:sz w:val="24"/>
          <w:szCs w:val="24"/>
        </w:rPr>
        <w:t>,</w:t>
      </w:r>
      <w:r w:rsidR="00AA32FB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142EE4">
        <w:rPr>
          <w:rFonts w:ascii="Times New Roman" w:eastAsia="SchoolBookC" w:hAnsi="Times New Roman" w:cs="Times New Roman"/>
          <w:sz w:val="24"/>
          <w:szCs w:val="24"/>
        </w:rPr>
        <w:t>тому і називається крижаною. 80%-й її розчин — оцтова есенція, 5–9%-й —харчовий оцет.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Х</w:t>
      </w:r>
      <w:r w:rsidRPr="00AA32FB">
        <w:rPr>
          <w:rFonts w:ascii="Times New Roman" w:hAnsi="Times New Roman" w:cs="Times New Roman"/>
          <w:b/>
          <w:bCs/>
          <w:sz w:val="24"/>
          <w:szCs w:val="24"/>
        </w:rPr>
        <w:t>імічні властивості етанової кислоти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З електролітичною дисоціацією кислот ми з вами знайомі і знаємо,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що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кислоти дисоціюють на йони Гідрогену та кислотного залишку. Давай-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те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розберемось, то як же буде дисоціювати етанова кислота. Дослідження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різних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учених показали, що катіон Гідрогену відщеплюється від гідро-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ксильної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групи, тому рівняння дисоціації одноосновної етанової кислоти</w:t>
      </w:r>
    </w:p>
    <w:p w:rsid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можна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записати: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</w:t>
      </w:r>
      <w:r w:rsidRPr="00AA32FB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62250" cy="34248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67" cy="34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Усі карбонові кислоти належать до слабких кислот, їхня електролітична дисоціація оборотна. Найсильніша з гомологічного ряду насичених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карбонових кислот — метанова. Зі збільшенням вуглеводневого радикала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сила карбонових кислот зменшується.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2FB">
        <w:rPr>
          <w:rFonts w:ascii="Times New Roman" w:hAnsi="Times New Roman" w:cs="Times New Roman"/>
          <w:b/>
          <w:bCs/>
          <w:sz w:val="24"/>
          <w:szCs w:val="24"/>
        </w:rPr>
        <w:t>2. Взаємодія етанової кислоти з металами, лугами та солями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Оцтова кислота є дуже слабким електролітом, тому проявляє загальні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властивості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кислот: взаємодіє з металами, лугами та солями.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32F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Pr="00AA32FB">
        <w:rPr>
          <w:rFonts w:ascii="Times New Roman" w:hAnsi="Times New Roman" w:cs="Times New Roman"/>
          <w:b/>
          <w:bCs/>
          <w:sz w:val="24"/>
          <w:szCs w:val="24"/>
        </w:rPr>
        <w:t>«Взаємодія етанової кислоти з натрій карбонатом»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Етанова кислота є слабкою кислотою, але трохи сильніша за карбонатну кислоту, тому вона може витісняти карбонатну кислоту з розчину її солі:</w:t>
      </w:r>
    </w:p>
    <w:p w:rsidR="00AA32FB" w:rsidRPr="00C51F33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CH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COOH</w:t>
      </w:r>
      <w:r w:rsidR="00AA32FB" w:rsidRPr="00C51F33">
        <w:rPr>
          <w:rFonts w:ascii="Times New Roman" w:eastAsia="SchoolBookC" w:hAnsi="Times New Roman" w:cs="Times New Roman"/>
          <w:sz w:val="24"/>
          <w:szCs w:val="24"/>
        </w:rPr>
        <w:t xml:space="preserve"> + 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Na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2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CO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="00AA32FB" w:rsidRPr="00C51F33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="00AA32FB" w:rsidRPr="00C51F33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CH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COONa</w:t>
      </w:r>
      <w:r w:rsidR="00AA32FB" w:rsidRPr="00C51F33">
        <w:rPr>
          <w:rFonts w:ascii="Times New Roman" w:eastAsia="SchoolBookC" w:hAnsi="Times New Roman" w:cs="Times New Roman"/>
          <w:sz w:val="24"/>
          <w:szCs w:val="24"/>
        </w:rPr>
        <w:t xml:space="preserve"> +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H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2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O</w:t>
      </w:r>
      <w:r w:rsidR="00AA32FB" w:rsidRPr="00C51F33">
        <w:rPr>
          <w:rFonts w:ascii="Times New Roman" w:eastAsia="SchoolBookC" w:hAnsi="Times New Roman" w:cs="Times New Roman"/>
          <w:sz w:val="24"/>
          <w:szCs w:val="24"/>
        </w:rPr>
        <w:t xml:space="preserve"> + </w:t>
      </w:r>
      <w:r w:rsidR="00AA32FB" w:rsidRPr="00AA32FB">
        <w:rPr>
          <w:rFonts w:ascii="Times New Roman" w:eastAsia="SchoolBookC" w:hAnsi="Times New Roman" w:cs="Times New Roman"/>
          <w:sz w:val="24"/>
          <w:szCs w:val="24"/>
          <w:lang w:val="en-US"/>
        </w:rPr>
        <w:t>CO</w:t>
      </w:r>
      <w:r w:rsidR="00AA32FB"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2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 w:rsidRPr="00AA32FB">
        <w:rPr>
          <w:rFonts w:ascii="Times New Roman" w:eastAsia="SchoolBookC" w:hAnsi="Times New Roman" w:cs="Times New Roman"/>
          <w:b/>
          <w:bCs/>
          <w:sz w:val="24"/>
          <w:szCs w:val="24"/>
        </w:rPr>
        <w:t>3. Взаємодія зі спиртами (реакція естерифікації)</w:t>
      </w:r>
    </w:p>
    <w:p w:rsid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Карбонові кислоти при нагріванні в присутності кислотного каталізатора реагують зі спиртами, утворюючи складні ефіри — естери. Ця реакція</w:t>
      </w:r>
      <w:r w:rsidR="00C51F33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дістала назву реакції естерифікації (етерифікації):</w:t>
      </w:r>
    </w:p>
    <w:p w:rsidR="00C51F33" w:rsidRPr="00AA32FB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57600" cy="3460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572" cy="359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Реакція естерифікації є оборотною. Естер, що утворюється, у кислому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AA32FB">
        <w:rPr>
          <w:rFonts w:ascii="Times New Roman" w:eastAsia="SchoolBookC" w:hAnsi="Times New Roman" w:cs="Times New Roman"/>
          <w:sz w:val="24"/>
          <w:szCs w:val="24"/>
        </w:rPr>
        <w:t>середовищі</w:t>
      </w:r>
      <w:proofErr w:type="gramEnd"/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піддається гідролізу до вихідних кислоти та спирту.</w:t>
      </w:r>
    </w:p>
    <w:p w:rsidR="00AA32FB" w:rsidRPr="00AA32FB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>
        <w:rPr>
          <w:rFonts w:ascii="Times New Roman" w:eastAsia="SchoolBookC" w:hAnsi="Times New Roman" w:cs="Times New Roman"/>
          <w:b/>
          <w:bCs/>
          <w:sz w:val="24"/>
          <w:szCs w:val="24"/>
        </w:rPr>
        <w:t>4</w:t>
      </w:r>
      <w:r w:rsidR="00AA32FB" w:rsidRPr="00AA32FB">
        <w:rPr>
          <w:rFonts w:ascii="Times New Roman" w:eastAsia="SchoolBookC" w:hAnsi="Times New Roman" w:cs="Times New Roman"/>
          <w:b/>
          <w:bCs/>
          <w:sz w:val="24"/>
          <w:szCs w:val="24"/>
        </w:rPr>
        <w:t>. Реакції заміщення</w:t>
      </w:r>
    </w:p>
    <w:p w:rsid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При обробці карбонових кислот хлором або бромом за наявності каталізатора PCl</w:t>
      </w:r>
      <w:r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або PBr</w:t>
      </w:r>
      <w:r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 атоми Гідрогену заміщуються на галоген:</w:t>
      </w:r>
    </w:p>
    <w:p w:rsidR="00C51F33" w:rsidRPr="00AA32FB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00450" cy="326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443" cy="340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B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</w:rPr>
      </w:pPr>
      <w:r>
        <w:rPr>
          <w:rFonts w:ascii="Times New Roman" w:eastAsia="SchoolBookC" w:hAnsi="Times New Roman" w:cs="Times New Roman"/>
          <w:b/>
          <w:bCs/>
          <w:sz w:val="24"/>
          <w:szCs w:val="24"/>
        </w:rPr>
        <w:t>5</w:t>
      </w:r>
      <w:r w:rsidR="00AA32FB" w:rsidRPr="00AA32FB">
        <w:rPr>
          <w:rFonts w:ascii="Times New Roman" w:eastAsia="SchoolBookC" w:hAnsi="Times New Roman" w:cs="Times New Roman"/>
          <w:b/>
          <w:bCs/>
          <w:sz w:val="24"/>
          <w:szCs w:val="24"/>
        </w:rPr>
        <w:t>. Особливості метанової кислоти</w:t>
      </w:r>
    </w:p>
    <w:p w:rsidR="00C51F33" w:rsidRPr="00C51F33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b/>
          <w:bCs/>
          <w:sz w:val="24"/>
          <w:szCs w:val="24"/>
          <w:lang w:val="uk-UA"/>
        </w:rPr>
        <w:t xml:space="preserve">                                           </w:t>
      </w:r>
      <w:r w:rsidRPr="00C51F33">
        <w:rPr>
          <w:rFonts w:ascii="Times New Roman" w:eastAsia="SchoolBookC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3496" cy="456977"/>
            <wp:effectExtent l="0" t="0" r="381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606" cy="47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Метанова кислота є альдегідокислотою, тобто вона містить і карбонільну, і карбоксильну групу. Тому вона може проявляти властивості і альдегідів, і карбонових кислот. Вона подібно до альдегідів легко окиснюється</w:t>
      </w:r>
      <w:r w:rsidR="00C51F33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(реакція «срібного дзеркала»):</w:t>
      </w:r>
    </w:p>
    <w:p w:rsidR="00AA32FB" w:rsidRP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HCOOH + 2[Ag(NH</w:t>
      </w:r>
      <w:r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3)2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]OH + H</w:t>
      </w:r>
      <w:r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2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 xml:space="preserve">O </w:t>
      </w:r>
      <w:r w:rsidRPr="00AA32FB">
        <w:rPr>
          <w:rFonts w:ascii="Times New Roman" w:eastAsia="SymbolMT" w:hAnsi="Times New Roman" w:cs="Times New Roman"/>
          <w:sz w:val="24"/>
          <w:szCs w:val="24"/>
        </w:rPr>
        <w:t xml:space="preserve">→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HO—COOH + 2Ag</w:t>
      </w:r>
      <w:r w:rsidRPr="00AA32FB">
        <w:rPr>
          <w:rFonts w:ascii="Times New Roman" w:eastAsia="SymbolMT" w:hAnsi="Times New Roman" w:cs="Times New Roman"/>
          <w:sz w:val="24"/>
          <w:szCs w:val="24"/>
        </w:rPr>
        <w:t xml:space="preserve">↓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+ 4NH</w:t>
      </w:r>
      <w:r w:rsidRPr="00C51F33">
        <w:rPr>
          <w:rFonts w:ascii="Times New Roman" w:eastAsia="SchoolBookC" w:hAnsi="Times New Roman" w:cs="Times New Roman"/>
          <w:sz w:val="24"/>
          <w:szCs w:val="24"/>
          <w:vertAlign w:val="subscript"/>
        </w:rPr>
        <w:t>4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OH</w:t>
      </w:r>
    </w:p>
    <w:p w:rsidR="00AA32FB" w:rsidRDefault="00AA32FB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AA32FB">
        <w:rPr>
          <w:rFonts w:ascii="Times New Roman" w:eastAsia="SchoolBookC" w:hAnsi="Times New Roman" w:cs="Times New Roman"/>
          <w:sz w:val="24"/>
          <w:szCs w:val="24"/>
        </w:rPr>
        <w:t>При нагріванні з концентрованою сульфатною кислотою метанова</w:t>
      </w:r>
      <w:r w:rsidR="00C51F33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AA32FB">
        <w:rPr>
          <w:rFonts w:ascii="Times New Roman" w:eastAsia="SchoolBookC" w:hAnsi="Times New Roman" w:cs="Times New Roman"/>
          <w:sz w:val="24"/>
          <w:szCs w:val="24"/>
        </w:rPr>
        <w:t>кислота розкладається з утворенням карбон(II) оксиду та води:</w:t>
      </w:r>
    </w:p>
    <w:p w:rsidR="00C51F33" w:rsidRPr="00C51F33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            </w:t>
      </w:r>
      <w:r w:rsidRPr="00C51F33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39412" cy="297969"/>
            <wp:effectExtent l="0" t="0" r="381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837" cy="3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2FB" w:rsidRPr="00C51F33" w:rsidRDefault="00C51F33" w:rsidP="00AA32FB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1F33">
        <w:rPr>
          <w:rFonts w:ascii="Times New Roman" w:hAnsi="Times New Roman" w:cs="Times New Roman"/>
          <w:b/>
          <w:bCs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b/>
          <w:bCs/>
          <w:sz w:val="24"/>
          <w:szCs w:val="24"/>
        </w:rPr>
        <w:t>обування карбонових кислот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Існує чимало способів добування карбонових кислот, з яких найважливішими є: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1. Окиснення первинних спиртів і альдегідів.</w:t>
      </w:r>
    </w:p>
    <w:p w:rsid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eastAsia="SchoolBookC" w:cs="SchoolBookC"/>
          <w:sz w:val="10"/>
          <w:szCs w:val="10"/>
          <w:lang w:val="uk-UA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Первинні спирти окиснюються до карбонових кислот через стадію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 xml:space="preserve">утворення альдегіду. Як окисник використовують калій </w:t>
      </w:r>
      <w:proofErr w:type="gramStart"/>
      <w:r w:rsidRPr="00C51F33">
        <w:rPr>
          <w:rFonts w:ascii="Times New Roman" w:eastAsia="SchoolBookC" w:hAnsi="Times New Roman" w:cs="Times New Roman"/>
          <w:sz w:val="24"/>
          <w:szCs w:val="24"/>
        </w:rPr>
        <w:t>дихромат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>(</w:t>
      </w:r>
      <w:proofErr w:type="gramEnd"/>
      <w:r>
        <w:rPr>
          <w:rFonts w:ascii="SchoolBookC" w:eastAsia="SchoolBookC" w:cs="SchoolBookC"/>
          <w:sz w:val="18"/>
          <w:szCs w:val="18"/>
        </w:rPr>
        <w:t xml:space="preserve">K </w:t>
      </w:r>
      <w:r>
        <w:rPr>
          <w:rFonts w:eastAsia="SchoolBookC" w:cs="SchoolBookC"/>
          <w:sz w:val="18"/>
          <w:szCs w:val="18"/>
          <w:lang w:val="uk-UA"/>
        </w:rPr>
        <w:t>2</w:t>
      </w:r>
      <w:r>
        <w:rPr>
          <w:rFonts w:ascii="SchoolBookC" w:eastAsia="SchoolBookC" w:cs="SchoolBookC"/>
          <w:sz w:val="18"/>
          <w:szCs w:val="18"/>
        </w:rPr>
        <w:t>Cr</w:t>
      </w:r>
      <w:r>
        <w:rPr>
          <w:rFonts w:eastAsia="SchoolBookC" w:cs="SchoolBookC"/>
          <w:sz w:val="18"/>
          <w:szCs w:val="18"/>
          <w:lang w:val="uk-UA"/>
        </w:rPr>
        <w:t>2</w:t>
      </w:r>
      <w:r>
        <w:rPr>
          <w:rFonts w:ascii="SchoolBookC" w:eastAsia="SchoolBookC" w:cs="SchoolBookC"/>
          <w:sz w:val="18"/>
          <w:szCs w:val="18"/>
        </w:rPr>
        <w:t xml:space="preserve"> O</w:t>
      </w:r>
      <w:r>
        <w:rPr>
          <w:rFonts w:eastAsia="SchoolBookC" w:cs="SchoolBookC"/>
          <w:sz w:val="18"/>
          <w:szCs w:val="18"/>
          <w:lang w:val="uk-UA"/>
        </w:rPr>
        <w:t>7)</w:t>
      </w:r>
      <w:r>
        <w:rPr>
          <w:rFonts w:ascii="SchoolBookC" w:eastAsia="SchoolBookC" w:cs="SchoolBookC"/>
          <w:sz w:val="18"/>
          <w:szCs w:val="18"/>
        </w:rPr>
        <w:t xml:space="preserve"> </w:t>
      </w:r>
      <w:r w:rsidR="00C85EC0">
        <w:rPr>
          <w:rFonts w:eastAsia="SchoolBookC" w:cs="SchoolBookC"/>
          <w:sz w:val="10"/>
          <w:szCs w:val="10"/>
          <w:lang w:val="uk-UA"/>
        </w:rPr>
        <w:t>:</w:t>
      </w:r>
    </w:p>
    <w:p w:rsidR="00C85EC0" w:rsidRPr="00C85EC0" w:rsidRDefault="00C85EC0" w:rsidP="00C51F33">
      <w:pPr>
        <w:autoSpaceDE w:val="0"/>
        <w:autoSpaceDN w:val="0"/>
        <w:adjustRightInd w:val="0"/>
        <w:spacing w:after="0" w:line="240" w:lineRule="auto"/>
        <w:rPr>
          <w:rFonts w:eastAsia="SchoolBookC" w:cs="Times New Roman"/>
          <w:sz w:val="24"/>
          <w:szCs w:val="24"/>
          <w:lang w:val="uk-UA"/>
        </w:rPr>
      </w:pPr>
      <w:r>
        <w:rPr>
          <w:rFonts w:eastAsia="SchoolBookC" w:cs="SchoolBookC"/>
          <w:sz w:val="10"/>
          <w:szCs w:val="10"/>
          <w:lang w:val="uk-UA"/>
        </w:rPr>
        <w:t xml:space="preserve">             </w:t>
      </w:r>
      <w:r w:rsidRPr="00C85EC0">
        <w:rPr>
          <w:rFonts w:eastAsia="SchoolBookC" w:cs="SchoolBookC"/>
          <w:noProof/>
          <w:sz w:val="10"/>
          <w:szCs w:val="10"/>
          <w:lang w:eastAsia="ru-RU"/>
        </w:rPr>
        <w:drawing>
          <wp:inline distT="0" distB="0" distL="0" distR="0">
            <wp:extent cx="3839210" cy="612583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54" cy="626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</w:p>
    <w:p w:rsidR="00C85EC0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2. Окиснення алканів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>:</w:t>
      </w:r>
    </w:p>
    <w:p w:rsidR="00C51F33" w:rsidRPr="00C51F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   </w:t>
      </w:r>
      <w:r w:rsidRPr="00C85EC0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333308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819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3. Гідроліз естерів (складних ефірів).</w:t>
      </w:r>
    </w:p>
    <w:p w:rsidR="006C22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         </w:t>
      </w:r>
      <w:r w:rsidRPr="00C85EC0">
        <w:rPr>
          <w:rFonts w:ascii="Times New Roman" w:eastAsia="SchoolBookC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96310" cy="3673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922" cy="39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  <w:lang w:val="uk-UA"/>
        </w:rPr>
      </w:pPr>
    </w:p>
    <w:p w:rsidR="00C51F33" w:rsidRPr="006C2233" w:rsidRDefault="006C22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8"/>
          <w:szCs w:val="28"/>
          <w:lang w:val="uk-UA"/>
        </w:rPr>
      </w:pPr>
      <w:r w:rsidRPr="006C2233">
        <w:rPr>
          <w:rFonts w:ascii="Times New Roman" w:eastAsia="SchoolBookC" w:hAnsi="Times New Roman" w:cs="Times New Roman"/>
          <w:b/>
          <w:sz w:val="28"/>
          <w:szCs w:val="28"/>
          <w:lang w:val="uk-UA"/>
        </w:rPr>
        <w:lastRenderedPageBreak/>
        <w:t>Цікаво знати.</w:t>
      </w:r>
      <w:r w:rsidR="00C51F33" w:rsidRPr="006C223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85EC0" w:rsidRPr="006C2233">
        <w:rPr>
          <w:rFonts w:ascii="Times New Roman" w:hAnsi="Times New Roman" w:cs="Times New Roman"/>
          <w:b/>
          <w:bCs/>
          <w:sz w:val="28"/>
          <w:szCs w:val="28"/>
        </w:rPr>
        <w:t>Застосування карбонових кислот»</w:t>
      </w:r>
    </w:p>
    <w:p w:rsidR="006C2233" w:rsidRPr="006C2233" w:rsidRDefault="006C2233" w:rsidP="00C85EC0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b/>
          <w:sz w:val="28"/>
          <w:szCs w:val="28"/>
        </w:rPr>
      </w:pPr>
    </w:p>
    <w:p w:rsidR="00C51F33" w:rsidRPr="00C51F33" w:rsidRDefault="00C51F33" w:rsidP="00C85EC0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Згадайте рекламу мийного засобу, яку так часто показують по телебаченню: жінка рішуче бере в руки губку і тре бруд на плиті — без рукавичок! І диво — усе піниться, бруд зникає. Але ж треба знати, що в таких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засобах може міститися кислота і працювати потрібно тільки в гумових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рукавичках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 xml:space="preserve"> Процес виготовлення вина не змінюється вже багато століть</w:t>
      </w:r>
      <w:r w:rsidR="00C85EC0">
        <w:rPr>
          <w:rFonts w:ascii="Times New Roman" w:eastAsia="SchoolBookC" w:hAnsi="Times New Roman" w:cs="Times New Roman"/>
          <w:sz w:val="24"/>
          <w:szCs w:val="24"/>
        </w:rPr>
        <w:t>: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після збору врожаю виноград (білий або червоний) розчавлюють, і з цієїмаси шляхом віджиму отримують сік. Сік повинен бродити в щільно закоркованих посудинах. Якщо ж вино довго стоїть відкритим або погано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закорковане, то замість вина утворюється етанова кислота.</w:t>
      </w:r>
    </w:p>
    <w:p w:rsidR="00C51F33" w:rsidRPr="00C51F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 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Багато кислот утворюють естери, що мають певні запахи.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Комарів привертає запах молочної кислоти, що міститься в поті людини</w:t>
      </w:r>
      <w:r w:rsidR="00C85EC0">
        <w:rPr>
          <w:rFonts w:ascii="Times New Roman" w:eastAsia="SchoolBookC" w:hAnsi="Times New Roman" w:cs="Times New Roman"/>
          <w:sz w:val="24"/>
          <w:szCs w:val="24"/>
        </w:rPr>
        <w:t>.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Собака відчуває запах масляної кислоти в концентрації 10–18 г/см3. Самки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мавп привертають самців виділеннями етанової та пропанової кислот. А індіанці для знищення своїх ворогів змочували наконечники копій і стріл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отрутою. Виявилося, отрута — похідне етанової кислоти.</w:t>
      </w:r>
    </w:p>
    <w:p w:rsidR="00C51F33" w:rsidRPr="00C51F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 xml:space="preserve"> Фруктові кислоти, що містяться в цитрусових, можуть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проникати в глиб шкіри, прискорювати процес її оновлення. Можна порадити протирати шкіру скибочкою лимона або апельсина, але обережно</w:t>
      </w:r>
      <w:r>
        <w:rPr>
          <w:rFonts w:ascii="Times New Roman" w:eastAsia="SchoolBookC" w:hAnsi="Times New Roman" w:cs="Times New Roman"/>
          <w:sz w:val="24"/>
          <w:szCs w:val="24"/>
        </w:rPr>
        <w:t>,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щоб не було подразнення. Сам запах цитрусових тонізує нервову систему.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Можна приймати ванну зі скибочками лимона, апельсина, мандарина.</w:t>
      </w:r>
    </w:p>
    <w:p w:rsidR="00C85EC0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Молочна кислота через високу гігроскопічність використовується для припікання. Винна кислота — це і легке проносне, і протиотрута при отруєнні лугами, вона потрібна також для приготування плазми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при переливанні крові. Аскорбінова кислота (вітамін C) — антиоксидант</w:t>
      </w:r>
      <w:r>
        <w:rPr>
          <w:rFonts w:ascii="Times New Roman" w:eastAsia="SchoolBookC" w:hAnsi="Times New Roman" w:cs="Times New Roman"/>
          <w:sz w:val="24"/>
          <w:szCs w:val="24"/>
        </w:rPr>
        <w:t>,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виводить з організму токсини і канцерогенні речовини, зміцнює імунітет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</w:p>
    <w:p w:rsidR="00C51F33" w:rsidRPr="00C51F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 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У 1714 році за указом Петра I в Петербурзі було закладено аптекарський сад. Там вирощували лікарські рослини, забезпечуючи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ними аптеки або переробляючи їх на ліки. Так ось, листя однієї з таких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рослин, поміщені в молоко, оберігають його від скисання. Свіже м’ясо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і риба, перекладені цією рослиною, довше зберігаються. З його коріння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proofErr w:type="gramStart"/>
      <w:r w:rsidRPr="00C51F33">
        <w:rPr>
          <w:rFonts w:ascii="Times New Roman" w:eastAsia="SchoolBookC" w:hAnsi="Times New Roman" w:cs="Times New Roman"/>
          <w:sz w:val="24"/>
          <w:szCs w:val="24"/>
        </w:rPr>
        <w:t>можна</w:t>
      </w:r>
      <w:proofErr w:type="gramEnd"/>
      <w:r w:rsidRPr="00C51F33">
        <w:rPr>
          <w:rFonts w:ascii="Times New Roman" w:eastAsia="SchoolBookC" w:hAnsi="Times New Roman" w:cs="Times New Roman"/>
          <w:sz w:val="24"/>
          <w:szCs w:val="24"/>
        </w:rPr>
        <w:t xml:space="preserve"> отримати жовтий барвник. Із волокон можна виготовити мотузки</w:t>
      </w:r>
      <w:r w:rsidR="00C85EC0">
        <w:rPr>
          <w:rFonts w:ascii="Times New Roman" w:eastAsia="SchoolBookC" w:hAnsi="Times New Roman" w:cs="Times New Roman"/>
          <w:sz w:val="24"/>
          <w:szCs w:val="24"/>
        </w:rPr>
        <w:t>,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які не гниють у воді. Листя — невичерпна основа для фантазії господині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з приготування здорової і корисної їжі. Ми знаємо цю рослину за казкою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Андерсена. Особистий досвід спілкування з цією рослиною здатний довести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до сліз і залишити опіки на шкірі. Отже, що це за рослина? Це — … Правильно, кропива, що містить метанову кислоту.</w:t>
      </w:r>
    </w:p>
    <w:p w:rsidR="00C51F33" w:rsidRPr="00C51F33" w:rsidRDefault="00C85EC0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 xml:space="preserve"> Щавлева кислота дуже поширена в природі. Вона міститься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у щавлі, смородині, апельсинах, малині. Але її не використовують у харчовій промисловості. Ця кислота сильніша за етанову в 200 разів і може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роз’їдати посуд. Її солі можуть накопичуватися в організмі людини, утворюючи камені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Це — перша кислота, одержана і використана людиною</w:t>
      </w:r>
      <w:r>
        <w:rPr>
          <w:rFonts w:ascii="Times New Roman" w:eastAsia="SchoolBookC" w:hAnsi="Times New Roman" w:cs="Times New Roman"/>
          <w:sz w:val="24"/>
          <w:szCs w:val="24"/>
        </w:rPr>
        <w:t>.</w:t>
      </w:r>
      <w:r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«Народилася» понад 4 тис</w:t>
      </w:r>
      <w:proofErr w:type="gramStart"/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>. років</w:t>
      </w:r>
      <w:proofErr w:type="gramEnd"/>
      <w:r w:rsidR="00C51F33" w:rsidRPr="00C51F33">
        <w:rPr>
          <w:rFonts w:ascii="Times New Roman" w:eastAsia="SchoolBookC" w:hAnsi="Times New Roman" w:cs="Times New Roman"/>
          <w:sz w:val="24"/>
          <w:szCs w:val="24"/>
        </w:rPr>
        <w:t xml:space="preserve"> тому в Давньому Єгипті. На межі XVII–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XVIII ст. у Росії її називали «кисла вологість».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Уперше отримали при скисанні вина. Латинська назва — Ace</w:t>
      </w:r>
      <w:r w:rsidR="00C85EC0">
        <w:rPr>
          <w:rFonts w:ascii="Times New Roman" w:eastAsia="SchoolBookC" w:hAnsi="Times New Roman" w:cs="Times New Roman"/>
          <w:sz w:val="24"/>
          <w:szCs w:val="24"/>
        </w:rPr>
        <w:t>tum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acidum, звідси назва солей — ацетат. Назва «оцтова кислота» — тривіальна</w:t>
      </w:r>
      <w:r w:rsidR="00C85EC0">
        <w:rPr>
          <w:rFonts w:ascii="Times New Roman" w:eastAsia="SchoolBookC" w:hAnsi="Times New Roman" w:cs="Times New Roman"/>
          <w:sz w:val="24"/>
          <w:szCs w:val="24"/>
        </w:rPr>
        <w:t>,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яка склалася історично; за сучасною номенклатурою — етанова кислота.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 xml:space="preserve">Крижана етанова кислота за температури нижче за 16,8 </w:t>
      </w:r>
      <w:r w:rsidRPr="00C51F33">
        <w:rPr>
          <w:rFonts w:ascii="Times New Roman" w:eastAsia="SymbolMT" w:hAnsi="Times New Roman" w:cs="Times New Roman"/>
          <w:sz w:val="24"/>
          <w:szCs w:val="24"/>
        </w:rPr>
        <w:t>°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С твердне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і стає схожою на лід.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Оцтова есенція — 70%-й розчин кислоти. (Щоб уберегтися від підробок, потрібно знати, що пляшка з оцтовою есенцією, випущена на заводі, має</w:t>
      </w:r>
      <w:r w:rsidR="00C85EC0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на шийці три кільця — це</w:t>
      </w:r>
      <w:r w:rsidR="00C85EC0">
        <w:rPr>
          <w:rFonts w:ascii="Times New Roman" w:eastAsia="SchoolBookC" w:hAnsi="Times New Roman" w:cs="Times New Roman"/>
          <w:sz w:val="24"/>
          <w:szCs w:val="24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свідчення небезпеки речовини. При струшуванні</w:t>
      </w:r>
      <w:r w:rsidR="006C2233">
        <w:rPr>
          <w:rFonts w:ascii="Times New Roman" w:eastAsia="SchoolBookC" w:hAnsi="Times New Roman" w:cs="Times New Roman"/>
          <w:sz w:val="24"/>
          <w:szCs w:val="24"/>
          <w:lang w:val="uk-UA"/>
        </w:rPr>
        <w:t xml:space="preserve"> </w:t>
      </w:r>
      <w:r w:rsidRPr="00C51F33">
        <w:rPr>
          <w:rFonts w:ascii="Times New Roman" w:eastAsia="SchoolBookC" w:hAnsi="Times New Roman" w:cs="Times New Roman"/>
          <w:sz w:val="24"/>
          <w:szCs w:val="24"/>
        </w:rPr>
        <w:t>пляшки утворюються дрібні, швидко зникаючі бульбашки.)</w:t>
      </w:r>
    </w:p>
    <w:p w:rsidR="00C51F33" w:rsidRPr="00C51F33" w:rsidRDefault="00C51F33" w:rsidP="00C51F33">
      <w:pPr>
        <w:autoSpaceDE w:val="0"/>
        <w:autoSpaceDN w:val="0"/>
        <w:adjustRightInd w:val="0"/>
        <w:spacing w:after="0" w:line="240" w:lineRule="auto"/>
        <w:rPr>
          <w:rFonts w:ascii="Times New Roman" w:eastAsia="SchoolBookC" w:hAnsi="Times New Roman" w:cs="Times New Roman"/>
          <w:sz w:val="24"/>
          <w:szCs w:val="24"/>
        </w:rPr>
      </w:pPr>
      <w:r w:rsidRPr="00C51F33">
        <w:rPr>
          <w:rFonts w:ascii="Times New Roman" w:eastAsia="SchoolBookC" w:hAnsi="Times New Roman" w:cs="Times New Roman"/>
          <w:sz w:val="24"/>
          <w:szCs w:val="24"/>
        </w:rPr>
        <w:t>Столовий оцет — 6 % або 9%-й розчин кислоти.</w:t>
      </w:r>
    </w:p>
    <w:p w:rsidR="006C2233" w:rsidRPr="00C51F33" w:rsidRDefault="006C2233" w:rsidP="006C22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EE4" w:rsidRPr="00C51F33" w:rsidRDefault="00142EE4" w:rsidP="00C51F33">
      <w:pPr>
        <w:rPr>
          <w:rFonts w:ascii="Times New Roman" w:hAnsi="Times New Roman" w:cs="Times New Roman"/>
          <w:sz w:val="24"/>
          <w:szCs w:val="24"/>
        </w:rPr>
      </w:pPr>
    </w:p>
    <w:sectPr w:rsidR="00142EE4" w:rsidRPr="00C5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EE4"/>
    <w:rsid w:val="00142EE4"/>
    <w:rsid w:val="006C2233"/>
    <w:rsid w:val="007C00E6"/>
    <w:rsid w:val="00AA32FB"/>
    <w:rsid w:val="00C51F33"/>
    <w:rsid w:val="00C8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CB05BF-A04F-4F2B-A179-5B0A3C88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</dc:creator>
  <cp:keywords/>
  <dc:description/>
  <cp:lastModifiedBy>Чумак</cp:lastModifiedBy>
  <cp:revision>1</cp:revision>
  <dcterms:created xsi:type="dcterms:W3CDTF">2014-01-08T22:54:00Z</dcterms:created>
  <dcterms:modified xsi:type="dcterms:W3CDTF">2014-01-08T23:39:00Z</dcterms:modified>
</cp:coreProperties>
</file>