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D9" w:rsidRPr="005A49CA" w:rsidRDefault="009A08D9" w:rsidP="009A08D9">
      <w:r>
        <w:rPr>
          <w:b/>
        </w:rPr>
        <w:t xml:space="preserve">Метаболизм </w:t>
      </w:r>
      <w:r w:rsidRPr="00072CD2">
        <w:rPr>
          <w:b/>
          <w:i/>
        </w:rPr>
        <w:t>- ∑</w:t>
      </w:r>
      <w:r>
        <w:rPr>
          <w:b/>
          <w:i/>
        </w:rPr>
        <w:t xml:space="preserve"> процессов</w:t>
      </w:r>
      <w:r w:rsidRPr="00072CD2">
        <w:rPr>
          <w:b/>
          <w:i/>
        </w:rPr>
        <w:t xml:space="preserve">, которые обеспечивают превращения веществ, энергии и  информации </w:t>
      </w:r>
      <w:r>
        <w:rPr>
          <w:b/>
          <w:i/>
        </w:rPr>
        <w:t xml:space="preserve">в клетке. Обмен веществ  состоит из трех этапов: поступление веществ в клетку, внутриклеточные преобразования веществ и </w:t>
      </w:r>
      <w:proofErr w:type="gramStart"/>
      <w:r>
        <w:rPr>
          <w:b/>
          <w:i/>
        </w:rPr>
        <w:t>образование</w:t>
      </w:r>
      <w:proofErr w:type="gramEnd"/>
      <w:r>
        <w:rPr>
          <w:b/>
          <w:i/>
        </w:rPr>
        <w:t xml:space="preserve"> и выведение конечных продуктов распада из клетки</w:t>
      </w:r>
    </w:p>
    <w:p w:rsidR="009A08D9" w:rsidRPr="0098618E" w:rsidRDefault="009A08D9" w:rsidP="009A08D9">
      <w:pPr>
        <w:rPr>
          <w:b/>
          <w:i/>
        </w:rPr>
      </w:pPr>
      <w:r w:rsidRPr="0098618E">
        <w:rPr>
          <w:b/>
          <w:i/>
        </w:rPr>
        <w:t xml:space="preserve">                               </w:t>
      </w:r>
      <w:r w:rsidRPr="000C4A73">
        <w:rPr>
          <w:b/>
        </w:rPr>
        <w:t>Основные этапы обмена веществ и энергии</w:t>
      </w:r>
    </w:p>
    <w:tbl>
      <w:tblPr>
        <w:tblW w:w="0" w:type="auto"/>
        <w:tblInd w:w="-176" w:type="dxa"/>
        <w:tblLook w:val="04A0"/>
      </w:tblPr>
      <w:tblGrid>
        <w:gridCol w:w="790"/>
        <w:gridCol w:w="8957"/>
      </w:tblGrid>
      <w:tr w:rsidR="009A08D9" w:rsidRPr="002F0895" w:rsidTr="00E15AF7">
        <w:trPr>
          <w:cantSplit/>
          <w:trHeight w:val="1134"/>
        </w:trPr>
        <w:tc>
          <w:tcPr>
            <w:tcW w:w="710" w:type="dxa"/>
            <w:shd w:val="clear" w:color="auto" w:fill="auto"/>
            <w:textDirection w:val="btLr"/>
          </w:tcPr>
          <w:p w:rsidR="009A08D9" w:rsidRPr="002F0895" w:rsidRDefault="009A08D9" w:rsidP="00E15AF7">
            <w:pPr>
              <w:pBdr>
                <w:left w:val="single" w:sz="4" w:space="4" w:color="auto"/>
              </w:pBdr>
              <w:ind w:left="113" w:right="113"/>
              <w:jc w:val="center"/>
              <w:rPr>
                <w:b/>
              </w:rPr>
            </w:pPr>
            <w:r w:rsidRPr="002F0895">
              <w:rPr>
                <w:b/>
              </w:rPr>
              <w:t>Поступление веществ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left="113" w:right="113"/>
              <w:rPr>
                <w:i/>
              </w:rPr>
            </w:pPr>
            <w:r>
              <w:rPr>
                <w:b/>
                <w:lang w:val="en-US"/>
              </w:rPr>
              <w:t xml:space="preserve">                </w:t>
            </w:r>
            <w:r w:rsidRPr="002F0895">
              <w:rPr>
                <w:b/>
              </w:rPr>
              <w:t>в клетку</w:t>
            </w:r>
          </w:p>
        </w:tc>
        <w:tc>
          <w:tcPr>
            <w:tcW w:w="9213" w:type="dxa"/>
            <w:shd w:val="clear" w:color="auto" w:fill="auto"/>
          </w:tcPr>
          <w:p w:rsidR="009A08D9" w:rsidRPr="008D10A5" w:rsidRDefault="009A08D9" w:rsidP="00E15AF7">
            <w:pPr>
              <w:pBdr>
                <w:left w:val="single" w:sz="4" w:space="4" w:color="auto"/>
              </w:pBdr>
            </w:pPr>
            <w:r w:rsidRPr="002F0895">
              <w:rPr>
                <w:b/>
              </w:rPr>
              <w:t xml:space="preserve">                  </w:t>
            </w:r>
            <w:r w:rsidRPr="008D10A5">
              <w:t xml:space="preserve">Пища </w:t>
            </w:r>
            <w:r w:rsidRPr="008D10A5">
              <w:tab/>
            </w:r>
            <w:r w:rsidRPr="008D10A5">
              <w:tab/>
              <w:t xml:space="preserve">             Вода </w:t>
            </w:r>
            <w:r w:rsidRPr="008D10A5">
              <w:tab/>
            </w:r>
            <w:r w:rsidRPr="008D10A5">
              <w:tab/>
            </w:r>
            <w:r w:rsidRPr="008D10A5">
              <w:tab/>
            </w:r>
            <w:r w:rsidRPr="008D10A5">
              <w:tab/>
              <w:t xml:space="preserve">Кислород </w:t>
            </w:r>
          </w:p>
          <w:p w:rsidR="009A08D9" w:rsidRDefault="009A08D9" w:rsidP="00E15AF7">
            <w:pPr>
              <w:pBdr>
                <w:left w:val="single" w:sz="4" w:space="4" w:color="auto"/>
              </w:pBdr>
            </w:pPr>
            <w:r>
              <w:rPr>
                <w:noProof/>
              </w:rPr>
              <w:pict>
                <v:line id="_x0000_s1029" style="position:absolute;z-index:251663360;visibility:visible" from="342.7pt,-.3pt" to="342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z-index:251665408;visibility:visible" from="193.45pt,-.3pt" to="320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>
              <w:rPr>
                <w:noProof/>
              </w:rPr>
              <w:pict>
                <v:line id="_x0000_s1030" style="position:absolute;z-index:251664384;visibility:visible" from="193.45pt,-.3pt" to="193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>
              <w:rPr>
                <w:noProof/>
              </w:rPr>
              <w:pict>
                <v:line id="_x0000_s1028" style="position:absolute;z-index:251662336;visibility:visible" from="68.2pt,1.35pt" to="68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>
              <w:tab/>
            </w:r>
          </w:p>
          <w:p w:rsidR="009A08D9" w:rsidRDefault="009A08D9" w:rsidP="00E15AF7">
            <w:pPr>
              <w:pBdr>
                <w:left w:val="single" w:sz="4" w:space="4" w:color="auto"/>
              </w:pBdr>
              <w:ind w:firstLine="708"/>
            </w:pPr>
            <w:proofErr w:type="gramStart"/>
            <w:r>
              <w:t>П</w:t>
            </w:r>
            <w:proofErr w:type="gramEnd"/>
            <w:r>
              <w:t xml:space="preserve"> и щ е в а р и т е л ь н ы й   т р а к т </w:t>
            </w:r>
            <w:r>
              <w:tab/>
            </w:r>
            <w:r>
              <w:tab/>
            </w:r>
            <w:r>
              <w:tab/>
              <w:t xml:space="preserve">   легкие </w:t>
            </w:r>
          </w:p>
          <w:p w:rsidR="009A08D9" w:rsidRDefault="009A08D9" w:rsidP="00E15AF7">
            <w:pPr>
              <w:pBdr>
                <w:left w:val="single" w:sz="4" w:space="4" w:color="auto"/>
              </w:pBdr>
            </w:pPr>
            <w:r w:rsidRPr="002F0895">
              <w:rPr>
                <w:b/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5" type="#_x0000_t67" style="position:absolute;margin-left:193.45pt;margin-top:.45pt;width:6pt;height:80.4pt;flip:x;z-index:251669504">
                  <v:textbox style="layout-flow:vertical-ideographic"/>
                </v:shape>
              </w:pict>
            </w:r>
            <w:r>
              <w:rPr>
                <w:noProof/>
              </w:rPr>
              <w:pict>
                <v:line id="_x0000_s1032" style="position:absolute;z-index:251666432;visibility:visible" from="68.2pt,.45pt" to="68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>
              <w:rPr>
                <w:noProof/>
              </w:rPr>
              <w:pict>
                <v:line id="_x0000_s1033" style="position:absolute;z-index:251667456;visibility:visible" from="342.7pt,.45pt" to="342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>
              <w:t xml:space="preserve">     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firstLine="708"/>
              <w:rPr>
                <w:i/>
              </w:rPr>
            </w:pPr>
            <w:r>
              <w:t xml:space="preserve">  </w:t>
            </w:r>
            <w:r w:rsidRPr="002F0895">
              <w:rPr>
                <w:i/>
              </w:rPr>
              <w:t xml:space="preserve">пищеварение, </w:t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  <w:t>внешнее дыхание,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firstLine="708"/>
              <w:rPr>
                <w:i/>
              </w:rPr>
            </w:pPr>
            <w:r w:rsidRPr="002F0895">
              <w:rPr>
                <w:i/>
              </w:rPr>
              <w:t xml:space="preserve">  всасывание,</w:t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  <w:t xml:space="preserve">   газообмен,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firstLine="708"/>
              <w:rPr>
                <w:i/>
              </w:rPr>
            </w:pPr>
            <w:r w:rsidRPr="002F0895">
              <w:rPr>
                <w:i/>
              </w:rPr>
              <w:t xml:space="preserve">   диффузия</w:t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  <w:t xml:space="preserve">   </w:t>
            </w:r>
            <w:proofErr w:type="gramStart"/>
            <w:r w:rsidRPr="002F0895">
              <w:rPr>
                <w:i/>
              </w:rPr>
              <w:t>диффузия</w:t>
            </w:r>
            <w:proofErr w:type="gramEnd"/>
          </w:p>
          <w:p w:rsidR="009A08D9" w:rsidRDefault="009A08D9" w:rsidP="00E15AF7">
            <w:pPr>
              <w:pBdr>
                <w:left w:val="single" w:sz="4" w:space="4" w:color="auto"/>
              </w:pBdr>
              <w:tabs>
                <w:tab w:val="left" w:pos="1418"/>
              </w:tabs>
            </w:pPr>
            <w:r w:rsidRPr="002F0895">
              <w:rPr>
                <w:b/>
                <w:noProof/>
              </w:rPr>
              <w:pict>
                <v:shape id="_x0000_s1037" type="#_x0000_t67" style="position:absolute;margin-left:346.45pt;margin-top:2.85pt;width:6pt;height:21.75pt;z-index:251671552">
                  <v:textbox style="layout-flow:vertical-ideographic"/>
                </v:shape>
              </w:pict>
            </w:r>
            <w:r w:rsidRPr="002F0895">
              <w:rPr>
                <w:b/>
                <w:noProof/>
              </w:rPr>
              <w:pict>
                <v:shape id="_x0000_s1036" type="#_x0000_t67" style="position:absolute;margin-left:68.2pt;margin-top:2.85pt;width:6pt;height:21.75pt;z-index:251670528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type id="_x0000_t133" coordsize="21600,21600" o:spt="133" path="m21600,10800qy18019,21600l3581,21600qx,10800,3581,l18019,qx21600,10800xem18019,21600nfqx14438,10800,18019,e">
                  <v:path o:extrusionok="f" gradientshapeok="t" o:connecttype="custom" o:connectlocs="10800,0;0,10800;10800,21600;14438,10800;21600,10800" o:connectangles="270,180,90,0,0" textboxrect="3581,0,14438,21600"/>
                </v:shapetype>
                <v:shape id="_x0000_s1027" type="#_x0000_t133" style="position:absolute;margin-left:20.95pt;margin-top:10.35pt;width:396.75pt;height:19.5pt;z-index:251661312"/>
              </w:pict>
            </w:r>
          </w:p>
          <w:p w:rsidR="009A08D9" w:rsidRDefault="009A08D9" w:rsidP="00E15AF7">
            <w:pPr>
              <w:pBdr>
                <w:left w:val="single" w:sz="4" w:space="4" w:color="auto"/>
              </w:pBdr>
            </w:pPr>
          </w:p>
          <w:p w:rsidR="009A08D9" w:rsidRDefault="009A08D9" w:rsidP="00E15AF7">
            <w:pPr>
              <w:pBdr>
                <w:left w:val="single" w:sz="4" w:space="4" w:color="auto"/>
              </w:pBdr>
            </w:pPr>
            <w:r>
              <w:rPr>
                <w:noProof/>
              </w:rPr>
              <w:pict>
                <v:line id="_x0000_s1034" style="position:absolute;z-index:251668480;visibility:visible" from="193.45pt,12.15pt" to="193.4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 w:rsidRPr="009A08D9">
              <w:t xml:space="preserve">                                         </w:t>
            </w:r>
            <w:r>
              <w:t xml:space="preserve">тканевая жидкость и лимфа </w:t>
            </w:r>
          </w:p>
          <w:p w:rsidR="009A08D9" w:rsidRPr="009A08D9" w:rsidRDefault="009A08D9" w:rsidP="00E15AF7">
            <w:pPr>
              <w:pBdr>
                <w:left w:val="single" w:sz="4" w:space="4" w:color="auto"/>
              </w:pBdr>
              <w:rPr>
                <w:i/>
              </w:rPr>
            </w:pPr>
          </w:p>
        </w:tc>
      </w:tr>
      <w:tr w:rsidR="009A08D9" w:rsidRPr="002F0895" w:rsidTr="00E15AF7">
        <w:trPr>
          <w:cantSplit/>
          <w:trHeight w:val="4087"/>
        </w:trPr>
        <w:tc>
          <w:tcPr>
            <w:tcW w:w="710" w:type="dxa"/>
            <w:shd w:val="clear" w:color="auto" w:fill="auto"/>
            <w:textDirection w:val="btLr"/>
          </w:tcPr>
          <w:p w:rsidR="009A08D9" w:rsidRDefault="009A08D9" w:rsidP="00E15AF7">
            <w:pPr>
              <w:pBdr>
                <w:left w:val="single" w:sz="4" w:space="4" w:color="auto"/>
              </w:pBdr>
              <w:ind w:left="113" w:right="113"/>
              <w:jc w:val="center"/>
              <w:rPr>
                <w:b/>
                <w:lang w:val="en-US"/>
              </w:rPr>
            </w:pPr>
            <w:r w:rsidRPr="002F0895">
              <w:rPr>
                <w:b/>
              </w:rPr>
              <w:t>Внутриклеточные изменения</w:t>
            </w:r>
          </w:p>
          <w:p w:rsidR="009A08D9" w:rsidRPr="0098618E" w:rsidRDefault="009A08D9" w:rsidP="00E15AF7">
            <w:pPr>
              <w:pBdr>
                <w:left w:val="single" w:sz="4" w:space="4" w:color="auto"/>
              </w:pBd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9213" w:type="dxa"/>
            <w:shd w:val="clear" w:color="auto" w:fill="auto"/>
          </w:tcPr>
          <w:p w:rsidR="009A08D9" w:rsidRDefault="009A08D9" w:rsidP="00E15AF7">
            <w:pPr>
              <w:pBdr>
                <w:left w:val="single" w:sz="4" w:space="4" w:color="auto"/>
              </w:pBdr>
            </w:pPr>
            <w:r>
              <w:tab/>
            </w:r>
            <w:r>
              <w:tab/>
            </w:r>
            <w:r>
              <w:tab/>
              <w:t xml:space="preserve">             </w:t>
            </w:r>
          </w:p>
          <w:p w:rsidR="009A08D9" w:rsidRDefault="009A08D9" w:rsidP="00E15AF7">
            <w:pPr>
              <w:pBdr>
                <w:left w:val="single" w:sz="4" w:space="4" w:color="auto"/>
              </w:pBdr>
            </w:pPr>
            <w:r>
              <w:rPr>
                <w:noProof/>
              </w:rPr>
              <w:pict>
                <v:line id="Прямая соединительная линия 5" o:spid="_x0000_s1026" style="position:absolute;z-index:251660288;visibility:visible" from="304.75pt,7.6pt" to="30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 w:rsidRPr="002F0895">
              <w:rPr>
                <w:b/>
                <w:i/>
                <w:noProof/>
              </w:rPr>
              <w:pict>
                <v:line id="_x0000_s1053" style="position:absolute;z-index:251687936;visibility:visible" from="236.5pt,7.65pt" to="304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      </w:pict>
            </w:r>
            <w:r w:rsidRPr="002F0895">
              <w:rPr>
                <w:b/>
                <w:i/>
                <w:noProof/>
              </w:rPr>
              <w:pict>
                <v:line id="_x0000_s1052" style="position:absolute;z-index:251686912;visibility:visible" from="86.2pt,7.65pt" to="86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 w:rsidRPr="002F0895">
              <w:rPr>
                <w:b/>
                <w:i/>
                <w:noProof/>
              </w:rPr>
              <w:pict>
                <v:line id="_x0000_s1051" style="position:absolute;z-index:251685888;visibility:visible" from="86.2pt,7.7pt" to="158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      </w:pict>
            </w:r>
            <w:r>
              <w:t xml:space="preserve">                                                        К Л Е Т К А</w:t>
            </w:r>
          </w:p>
          <w:p w:rsidR="009A08D9" w:rsidRDefault="009A08D9" w:rsidP="00E15AF7">
            <w:pPr>
              <w:pBdr>
                <w:left w:val="single" w:sz="4" w:space="4" w:color="auto"/>
              </w:pBdr>
            </w:pPr>
            <w:r>
              <w:t xml:space="preserve"> 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rPr>
                <w:i/>
              </w:rPr>
            </w:pPr>
            <w:r>
              <w:tab/>
            </w:r>
            <w:r>
              <w:tab/>
            </w:r>
            <w:r w:rsidRPr="002F0895">
              <w:rPr>
                <w:i/>
              </w:rPr>
              <w:t xml:space="preserve">Анаболизм </w:t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  <w:t xml:space="preserve">Катаболизм </w:t>
            </w:r>
          </w:p>
          <w:p w:rsidR="009A08D9" w:rsidRPr="005E2A01" w:rsidRDefault="009A08D9" w:rsidP="00E15AF7">
            <w:pPr>
              <w:pBdr>
                <w:left w:val="single" w:sz="4" w:space="4" w:color="auto"/>
              </w:pBdr>
            </w:pPr>
            <w:r>
              <w:tab/>
            </w:r>
            <w:r w:rsidRPr="005E2A01">
              <w:t>образование сложных соединений</w:t>
            </w:r>
            <w:r>
              <w:t>,</w:t>
            </w:r>
            <w:r>
              <w:tab/>
              <w:t xml:space="preserve">     расщепление органических </w:t>
            </w:r>
            <w:r w:rsidRPr="005E2A01">
              <w:t>веществ</w:t>
            </w:r>
          </w:p>
          <w:p w:rsidR="009A08D9" w:rsidRPr="005E2A01" w:rsidRDefault="009A08D9" w:rsidP="00E15AF7">
            <w:pPr>
              <w:pBdr>
                <w:left w:val="single" w:sz="4" w:space="4" w:color="auto"/>
              </w:pBdr>
            </w:pPr>
            <w:r w:rsidRPr="005E2A01">
              <w:tab/>
            </w:r>
            <w:proofErr w:type="gramStart"/>
            <w:r w:rsidRPr="005E2A01">
              <w:t>необходимых</w:t>
            </w:r>
            <w:proofErr w:type="gramEnd"/>
            <w:r w:rsidRPr="005E2A01">
              <w:t xml:space="preserve"> для роста, восстановления </w:t>
            </w:r>
            <w:r w:rsidRPr="005E2A01">
              <w:tab/>
            </w:r>
            <w:r>
              <w:t xml:space="preserve">     </w:t>
            </w:r>
            <w:r w:rsidRPr="005E2A01">
              <w:t xml:space="preserve">на более простые соединения, в </w:t>
            </w:r>
          </w:p>
          <w:p w:rsidR="009A08D9" w:rsidRPr="005E2A01" w:rsidRDefault="009A08D9" w:rsidP="00E15AF7">
            <w:pPr>
              <w:pBdr>
                <w:left w:val="single" w:sz="4" w:space="4" w:color="auto"/>
              </w:pBdr>
            </w:pPr>
            <w:r w:rsidRPr="005E2A01">
              <w:tab/>
              <w:t>кл</w:t>
            </w:r>
            <w:r>
              <w:t>еток и обеспечения их функций</w:t>
            </w:r>
            <w:r>
              <w:tab/>
            </w:r>
            <w:r>
              <w:tab/>
              <w:t xml:space="preserve">     </w:t>
            </w:r>
            <w:proofErr w:type="gramStart"/>
            <w:r w:rsidRPr="005E2A01">
              <w:t>результате</w:t>
            </w:r>
            <w:proofErr w:type="gramEnd"/>
            <w:r w:rsidRPr="005E2A01">
              <w:t xml:space="preserve"> чего образуется энергия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rPr>
                <w:b/>
                <w:i/>
              </w:rPr>
            </w:pPr>
            <w:r w:rsidRPr="002F0895">
              <w:rPr>
                <w:b/>
                <w:noProof/>
              </w:rPr>
              <w:pict>
                <v:line id="_x0000_s1039" style="position:absolute;z-index:251673600;visibility:visible" from="101.95pt,7.5pt" to="121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>
              <w:tab/>
            </w:r>
            <w:r>
              <w:tab/>
              <w:t>белки</w:t>
            </w:r>
            <w:r w:rsidRPr="002F0895">
              <w:rPr>
                <w:b/>
              </w:rPr>
              <w:t xml:space="preserve"> </w:t>
            </w:r>
            <w:r w:rsidRPr="002F0895">
              <w:rPr>
                <w:b/>
              </w:rPr>
              <w:tab/>
              <w:t xml:space="preserve">      </w:t>
            </w:r>
            <w:r w:rsidRPr="002F0895">
              <w:rPr>
                <w:i/>
              </w:rPr>
              <w:t>внутриклеточные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rPr>
                <w:i/>
              </w:rPr>
            </w:pPr>
            <w:r w:rsidRPr="002F0895">
              <w:rPr>
                <w:b/>
                <w:i/>
                <w:noProof/>
              </w:rPr>
              <w:pict>
                <v:line id="_x0000_s1040" style="position:absolute;z-index:251674624;visibility:visible" from="86.2pt,-.25pt" to="86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 w:rsidRPr="002F0895">
              <w:rPr>
                <w:b/>
                <w:i/>
              </w:rPr>
              <w:tab/>
            </w:r>
            <w:r w:rsidRPr="002F0895">
              <w:rPr>
                <w:i/>
              </w:rPr>
              <w:t xml:space="preserve"> </w:t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  <w:t>ферменты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left="-567"/>
              <w:rPr>
                <w:i/>
                <w:vertAlign w:val="subscript"/>
              </w:rPr>
            </w:pPr>
            <w:r w:rsidRPr="002F0895">
              <w:rPr>
                <w:b/>
                <w:i/>
                <w:noProof/>
              </w:rPr>
              <w:pict>
                <v:line id="_x0000_s1042" style="position:absolute;left:0;text-align:left;z-index:251676672;visibility:visible" from="205.45pt,1.25pt" to="205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 w:rsidRPr="002F0895">
              <w:rPr>
                <w:b/>
                <w:i/>
                <w:noProof/>
              </w:rPr>
              <w:pict>
                <v:line id="_x0000_s1041" style="position:absolute;left:0;text-align:left;z-index:251675648;visibility:visible" from="156.7pt,1.25pt" to="156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 w:rsidRPr="002F0895">
              <w:rPr>
                <w:b/>
                <w:i/>
                <w:noProof/>
              </w:rPr>
              <w:pict>
                <v:line id="_x0000_s1043" style="position:absolute;left:0;text-align:left;z-index:251677696;visibility:visible" from="116.2pt,1.25pt" to="116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 w:rsidRPr="002F0895">
              <w:rPr>
                <w:b/>
                <w:i/>
                <w:noProof/>
              </w:rPr>
              <w:pict>
                <v:line id="_x0000_s1044" style="position:absolute;left:0;text-align:left;z-index:251678720;visibility:visible" from="50.2pt,1.25pt" to="50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      <v:stroke endarrow="block"/>
                </v:line>
              </w:pict>
            </w:r>
            <w:r w:rsidRPr="002F0895">
              <w:rPr>
                <w:b/>
                <w:i/>
                <w:noProof/>
              </w:rPr>
              <w:pict>
                <v:line id="Прямая соединительная линия 10" o:spid="_x0000_s1038" style="position:absolute;left:0;text-align:left;z-index:251672576;visibility:visible" from="50.2pt,1.25pt" to="205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      </w:pict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  <w:t xml:space="preserve">        С</w:t>
            </w:r>
            <w:proofErr w:type="gramStart"/>
            <w:r w:rsidRPr="002F0895">
              <w:rPr>
                <w:i/>
                <w:vertAlign w:val="subscript"/>
              </w:rPr>
              <w:t>6</w:t>
            </w:r>
            <w:proofErr w:type="gramEnd"/>
            <w:r w:rsidRPr="002F0895">
              <w:rPr>
                <w:i/>
              </w:rPr>
              <w:t xml:space="preserve"> Н </w:t>
            </w:r>
            <w:r w:rsidRPr="002F0895">
              <w:rPr>
                <w:i/>
                <w:vertAlign w:val="subscript"/>
              </w:rPr>
              <w:t xml:space="preserve">12 </w:t>
            </w:r>
            <w:r w:rsidRPr="002F0895">
              <w:rPr>
                <w:i/>
              </w:rPr>
              <w:t>О</w:t>
            </w:r>
            <w:r w:rsidRPr="002F0895">
              <w:rPr>
                <w:i/>
                <w:vertAlign w:val="subscript"/>
              </w:rPr>
              <w:t xml:space="preserve">6   </w:t>
            </w:r>
            <w:r w:rsidRPr="002F0895">
              <w:rPr>
                <w:i/>
              </w:rPr>
              <w:t>+ О</w:t>
            </w:r>
            <w:r w:rsidRPr="002F0895">
              <w:rPr>
                <w:i/>
                <w:vertAlign w:val="subscript"/>
              </w:rPr>
              <w:t>2 =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left="-567"/>
              <w:rPr>
                <w:i/>
              </w:rPr>
            </w:pP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  <w:t>пищевари-</w:t>
            </w:r>
            <w:r w:rsidRPr="002F0895">
              <w:rPr>
                <w:i/>
              </w:rPr>
              <w:tab/>
              <w:t>гор-</w:t>
            </w:r>
            <w:r w:rsidRPr="002F0895">
              <w:rPr>
                <w:i/>
              </w:rPr>
              <w:tab/>
              <w:t>белки</w:t>
            </w:r>
            <w:r w:rsidRPr="002F0895">
              <w:rPr>
                <w:i/>
              </w:rPr>
              <w:tab/>
              <w:t xml:space="preserve">      </w:t>
            </w:r>
            <w:proofErr w:type="gramStart"/>
            <w:r w:rsidRPr="002F0895">
              <w:rPr>
                <w:i/>
              </w:rPr>
              <w:t>белки</w:t>
            </w:r>
            <w:proofErr w:type="gramEnd"/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left="-567" w:firstLine="1275"/>
              <w:rPr>
                <w:i/>
              </w:rPr>
            </w:pPr>
            <w:r w:rsidRPr="002F0895">
              <w:rPr>
                <w:i/>
              </w:rPr>
              <w:t>тельные        моны</w:t>
            </w:r>
            <w:r w:rsidRPr="002F0895">
              <w:rPr>
                <w:i/>
              </w:rPr>
              <w:tab/>
              <w:t>плазмы     тканевые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left="-567"/>
              <w:rPr>
                <w:i/>
                <w:vertAlign w:val="subscript"/>
              </w:rPr>
            </w:pP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  <w:t>ферменты</w:t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  <w:t>Н</w:t>
            </w:r>
            <w:r w:rsidRPr="002F0895">
              <w:rPr>
                <w:i/>
                <w:vertAlign w:val="subscript"/>
              </w:rPr>
              <w:t>2</w:t>
            </w:r>
            <w:r w:rsidRPr="002F0895">
              <w:rPr>
                <w:i/>
              </w:rPr>
              <w:t>О</w:t>
            </w:r>
            <w:r w:rsidRPr="002F0895">
              <w:rPr>
                <w:i/>
                <w:vertAlign w:val="subscript"/>
              </w:rPr>
              <w:t xml:space="preserve">  </w:t>
            </w:r>
            <w:r w:rsidRPr="002F0895">
              <w:rPr>
                <w:i/>
              </w:rPr>
              <w:t>+  СО</w:t>
            </w:r>
            <w:proofErr w:type="gramStart"/>
            <w:r w:rsidRPr="002F0895">
              <w:rPr>
                <w:i/>
                <w:vertAlign w:val="subscript"/>
              </w:rPr>
              <w:t>2</w:t>
            </w:r>
            <w:proofErr w:type="gramEnd"/>
            <w:r w:rsidRPr="002F0895">
              <w:rPr>
                <w:i/>
                <w:vertAlign w:val="subscript"/>
              </w:rPr>
              <w:t xml:space="preserve"> , 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left="-567"/>
              <w:rPr>
                <w:b/>
                <w:i/>
              </w:rPr>
            </w:pPr>
            <w:r w:rsidRPr="002F0895">
              <w:rPr>
                <w:b/>
                <w:noProof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46" type="#_x0000_t103" style="position:absolute;left:0;text-align:left;margin-left:403.45pt;margin-top:6.85pt;width:44.25pt;height:19pt;z-index:251680768"/>
              </w:pict>
            </w:r>
            <w:r w:rsidRPr="002F0895">
              <w:rPr>
                <w:b/>
                <w:noProof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48" type="#_x0000_t102" style="position:absolute;left:0;text-align:left;margin-left:193.45pt;margin-top:6.5pt;width:35.25pt;height:14.6pt;z-index:251682816"/>
              </w:pict>
            </w:r>
            <w:r w:rsidRPr="002F0895">
              <w:rPr>
                <w:b/>
                <w:noProof/>
              </w:rPr>
              <w:pict>
                <v:shape id="_x0000_s1049" type="#_x0000_t102" style="position:absolute;left:0;text-align:left;margin-left:142.45pt;margin-top:6.5pt;width:35.25pt;height:14.6pt;z-index:251683840"/>
              </w:pict>
            </w:r>
            <w:r w:rsidRPr="002F0895">
              <w:rPr>
                <w:b/>
                <w:noProof/>
              </w:rPr>
              <w:pict>
                <v:shape id="_x0000_s1047" type="#_x0000_t102" style="position:absolute;left:0;text-align:left;margin-left:93.7pt;margin-top:6.5pt;width:35.25pt;height:14.6pt;z-index:251681792"/>
              </w:pict>
            </w:r>
            <w:r w:rsidRPr="002F0895">
              <w:rPr>
                <w:b/>
                <w:noProof/>
              </w:rPr>
              <w:pict>
                <v:shape id="_x0000_s1045" type="#_x0000_t102" style="position:absolute;left:0;text-align:left;margin-left:35.2pt;margin-top:6.5pt;width:35.25pt;height:14.6pt;z-index:251679744"/>
              </w:pic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rPr>
                <w:i/>
              </w:rPr>
            </w:pPr>
          </w:p>
        </w:tc>
      </w:tr>
      <w:tr w:rsidR="009A08D9" w:rsidRPr="002F0895" w:rsidTr="00E15AF7">
        <w:trPr>
          <w:cantSplit/>
          <w:trHeight w:val="2644"/>
        </w:trPr>
        <w:tc>
          <w:tcPr>
            <w:tcW w:w="710" w:type="dxa"/>
            <w:shd w:val="clear" w:color="auto" w:fill="auto"/>
            <w:textDirection w:val="btLr"/>
          </w:tcPr>
          <w:p w:rsidR="009A08D9" w:rsidRPr="002F0895" w:rsidRDefault="009A08D9" w:rsidP="00E15AF7">
            <w:pPr>
              <w:pBdr>
                <w:left w:val="single" w:sz="4" w:space="4" w:color="auto"/>
              </w:pBdr>
              <w:ind w:left="113" w:right="113"/>
              <w:jc w:val="center"/>
              <w:rPr>
                <w:b/>
              </w:rPr>
            </w:pPr>
            <w:r w:rsidRPr="002F0895">
              <w:rPr>
                <w:b/>
              </w:rPr>
              <w:t>Выведение  конечных продуктов распада</w:t>
            </w:r>
          </w:p>
        </w:tc>
        <w:tc>
          <w:tcPr>
            <w:tcW w:w="9213" w:type="dxa"/>
            <w:shd w:val="clear" w:color="auto" w:fill="auto"/>
          </w:tcPr>
          <w:p w:rsidR="009A08D9" w:rsidRPr="002F0895" w:rsidRDefault="009A08D9" w:rsidP="00E15AF7">
            <w:pPr>
              <w:pBdr>
                <w:left w:val="single" w:sz="4" w:space="4" w:color="auto"/>
              </w:pBdr>
              <w:ind w:left="-567"/>
              <w:rPr>
                <w:b/>
                <w:i/>
              </w:rPr>
            </w:pPr>
            <w:r w:rsidRPr="002F0895">
              <w:rPr>
                <w:b/>
                <w:i/>
                <w:noProof/>
              </w:rPr>
              <w:pict>
                <v:shape id="_x0000_s1050" type="#_x0000_t133" style="position:absolute;left:0;text-align:left;margin-left:35.2pt;margin-top:3.95pt;width:396.75pt;height:19.5pt;z-index:251684864;mso-position-horizontal-relative:text;mso-position-vertical-relative:text"/>
              </w:pic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left="-567"/>
              <w:rPr>
                <w:b/>
                <w:i/>
              </w:rPr>
            </w:pPr>
            <w:r w:rsidRPr="002F0895">
              <w:rPr>
                <w:b/>
                <w:i/>
                <w:noProof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54" type="#_x0000_t38" style="position:absolute;left:0;text-align:left;margin-left:309.7pt;margin-top:9.65pt;width:61.5pt;height:32.25pt;rotation:180;flip:y;z-index:251688960" o:connectortype="curved" adj="10800,312949,-151463">
                  <v:stroke endarrow="block"/>
                </v:shape>
              </w:pict>
            </w:r>
            <w:r w:rsidRPr="002F0895">
              <w:rPr>
                <w:b/>
                <w:i/>
                <w:noProof/>
              </w:rPr>
              <w:pict>
                <v:shape id="_x0000_s1056" type="#_x0000_t38" style="position:absolute;left:0;text-align:left;margin-left:371.2pt;margin-top:9.65pt;width:32.25pt;height:32.25pt;rotation:90;flip:x;z-index:251691008" o:connectortype="curved" adj="10783,312949,-288837">
                  <v:stroke endarrow="block"/>
                </v:shape>
              </w:pict>
            </w:r>
            <w:r w:rsidRPr="002F0895">
              <w:rPr>
                <w:b/>
                <w:i/>
                <w:noProof/>
              </w:rPr>
              <w:pict>
                <v:shape id="_x0000_s1055" type="#_x0000_t38" style="position:absolute;left:0;text-align:left;margin-left:241pt;margin-top:9.65pt;width:131.25pt;height:32.25pt;rotation:180;flip:y;z-index:251689984" o:connectortype="curved" adj="10796,312949,-69737">
                  <v:stroke endarrow="block"/>
                </v:shape>
              </w:pict>
            </w:r>
            <w:r w:rsidRPr="002F0895">
              <w:rPr>
                <w:b/>
                <w:i/>
              </w:rPr>
              <w:tab/>
            </w:r>
            <w:r w:rsidRPr="002F0895">
              <w:rPr>
                <w:b/>
                <w:i/>
              </w:rPr>
              <w:tab/>
            </w:r>
            <w:r w:rsidRPr="002F0895">
              <w:rPr>
                <w:b/>
                <w:i/>
              </w:rPr>
              <w:tab/>
            </w:r>
            <w:r w:rsidRPr="002F0895">
              <w:rPr>
                <w:b/>
                <w:i/>
              </w:rPr>
              <w:tab/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left="-567"/>
              <w:rPr>
                <w:b/>
                <w:i/>
              </w:rPr>
            </w:pPr>
            <w:r w:rsidRPr="002F0895">
              <w:rPr>
                <w:b/>
                <w:i/>
              </w:rPr>
              <w:tab/>
            </w:r>
            <w:r w:rsidRPr="002F0895">
              <w:rPr>
                <w:b/>
                <w:i/>
              </w:rPr>
              <w:tab/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left="-567"/>
              <w:rPr>
                <w:b/>
                <w:i/>
              </w:rPr>
            </w:pPr>
            <w:r w:rsidRPr="002F0895">
              <w:rPr>
                <w:b/>
                <w:i/>
              </w:rPr>
              <w:tab/>
            </w:r>
            <w:r w:rsidRPr="002F0895">
              <w:rPr>
                <w:b/>
                <w:i/>
              </w:rPr>
              <w:tab/>
            </w:r>
            <w:r w:rsidRPr="002F0895">
              <w:rPr>
                <w:b/>
                <w:i/>
              </w:rPr>
              <w:tab/>
            </w:r>
            <w:r w:rsidRPr="002F0895">
              <w:rPr>
                <w:b/>
                <w:i/>
              </w:rPr>
              <w:tab/>
            </w:r>
            <w:r w:rsidRPr="002F0895">
              <w:rPr>
                <w:b/>
                <w:i/>
              </w:rPr>
              <w:tab/>
            </w:r>
            <w:r w:rsidRPr="002F0895">
              <w:rPr>
                <w:b/>
                <w:i/>
              </w:rPr>
              <w:tab/>
            </w:r>
            <w:r w:rsidRPr="002F0895">
              <w:rPr>
                <w:b/>
                <w:i/>
              </w:rPr>
              <w:tab/>
            </w:r>
            <w:r>
              <w:t xml:space="preserve"> </w:t>
            </w:r>
          </w:p>
          <w:p w:rsidR="009A08D9" w:rsidRPr="008C1C93" w:rsidRDefault="009A08D9" w:rsidP="00E15AF7">
            <w:pPr>
              <w:pBdr>
                <w:left w:val="single" w:sz="4" w:space="4" w:color="auto"/>
              </w:pBdr>
              <w:ind w:left="-567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F0895">
              <w:rPr>
                <w:b/>
              </w:rPr>
              <w:t xml:space="preserve">           </w:t>
            </w:r>
            <w:r w:rsidRPr="008C1C93">
              <w:t>Легкие</w:t>
            </w:r>
            <w:r>
              <w:tab/>
              <w:t xml:space="preserve">                Почки                        Кожа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left="-567"/>
              <w:rPr>
                <w:i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</w:t>
            </w:r>
            <w:r w:rsidRPr="002F0895">
              <w:rPr>
                <w:i/>
              </w:rPr>
              <w:t>диффузия,</w:t>
            </w:r>
            <w:r w:rsidRPr="002F0895">
              <w:rPr>
                <w:i/>
              </w:rPr>
              <w:tab/>
              <w:t xml:space="preserve">     (моча)</w:t>
            </w:r>
            <w:r w:rsidRPr="002F0895">
              <w:rPr>
                <w:i/>
              </w:rPr>
              <w:tab/>
              <w:t xml:space="preserve">               (пот)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ind w:left="-567"/>
              <w:rPr>
                <w:i/>
              </w:rPr>
            </w:pP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</w:r>
            <w:r w:rsidRPr="002F0895">
              <w:rPr>
                <w:i/>
              </w:rPr>
              <w:tab/>
              <w:t xml:space="preserve">                               газообмен</w:t>
            </w:r>
          </w:p>
          <w:p w:rsidR="009A08D9" w:rsidRPr="002F0895" w:rsidRDefault="009A08D9" w:rsidP="00E15AF7">
            <w:pPr>
              <w:pBdr>
                <w:left w:val="single" w:sz="4" w:space="4" w:color="auto"/>
              </w:pBdr>
              <w:rPr>
                <w:i/>
              </w:rPr>
            </w:pPr>
          </w:p>
        </w:tc>
      </w:tr>
    </w:tbl>
    <w:p w:rsidR="009A08D9" w:rsidRPr="005A49CA" w:rsidRDefault="009A08D9" w:rsidP="009A08D9">
      <w:pPr>
        <w:widowControl w:val="0"/>
      </w:pPr>
      <w:r w:rsidRPr="005A49CA">
        <w:t xml:space="preserve">     Белки участвуют в выполнении всех функций организма. Аминокислоты, из которых состоят белки, соединяются между собой в разнообразной последовательности и образуют чрезвычайно большое количество разного строения белков. В клетке белки используются для построения всех ее структурных элементов, поэтому белковая пища </w:t>
      </w:r>
      <w:proofErr w:type="gramStart"/>
      <w:r w:rsidRPr="005A49CA">
        <w:t>очень  нужна</w:t>
      </w:r>
      <w:proofErr w:type="gramEnd"/>
      <w:r w:rsidRPr="005A49CA">
        <w:t xml:space="preserve"> растущему организму. Углеводы являются основным источником</w:t>
      </w:r>
      <w:r w:rsidRPr="005A49CA">
        <w:rPr>
          <w:b/>
          <w:i/>
        </w:rPr>
        <w:t xml:space="preserve"> </w:t>
      </w:r>
      <w:r w:rsidRPr="005A49CA">
        <w:t>энергии в организме. В крови человека концентрация глюкозы поддерживается на постоянном уровне гормонами поджелудочной железы.</w:t>
      </w:r>
    </w:p>
    <w:p w:rsidR="009A08D9" w:rsidRPr="005A49CA" w:rsidRDefault="009A08D9" w:rsidP="009A08D9">
      <w:pPr>
        <w:widowControl w:val="0"/>
      </w:pPr>
      <w:r w:rsidRPr="005A49CA">
        <w:t xml:space="preserve">     Жиры выполняют различные функции: входят в состав мембран, являются источником энергии и жирорастворимых витаминов, защищают организм от потери тепла. Часть запасного жира может поступить в кровь, расщепиться на глицерин и жирные кислоты и с </w:t>
      </w:r>
      <w:r w:rsidRPr="005A49CA">
        <w:lastRenderedPageBreak/>
        <w:t>кровью попасть в печень, где они превращаются в гликоген. Это свидетельствует о том, что между жировым и углеводным обменом существует взаимосвязь</w:t>
      </w:r>
    </w:p>
    <w:p w:rsidR="009A08D9" w:rsidRPr="009A08D9" w:rsidRDefault="009A08D9" w:rsidP="009A08D9">
      <w:pPr>
        <w:widowControl w:val="0"/>
      </w:pPr>
    </w:p>
    <w:p w:rsidR="009A08D9" w:rsidRPr="00954D64" w:rsidRDefault="009A08D9" w:rsidP="009A08D9">
      <w:pPr>
        <w:rPr>
          <w:noProof/>
        </w:rPr>
      </w:pPr>
      <w:r>
        <w:rPr>
          <w:noProof/>
        </w:rPr>
        <w:drawing>
          <wp:inline distT="0" distB="0" distL="0" distR="0">
            <wp:extent cx="5905500" cy="1981200"/>
            <wp:effectExtent l="0" t="0" r="0" b="0"/>
            <wp:docPr id="1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29596" cy="1786397"/>
                      <a:chOff x="285720" y="214290"/>
                      <a:chExt cx="7329596" cy="1786397"/>
                    </a:xfrm>
                  </a:grpSpPr>
                  <a:sp>
                    <a:nvSpPr>
                      <a:cNvPr id="1025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3222797" y="214290"/>
                        <a:ext cx="2199641" cy="2769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Б</a:t>
                          </a:r>
                          <a:r>
                            <a:rPr kumimoji="0" lang="en-US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Е</a:t>
                          </a:r>
                          <a:r>
                            <a:rPr kumimoji="0" lang="en-US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Л</a:t>
                          </a:r>
                          <a:r>
                            <a:rPr kumimoji="0" lang="en-US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К</a:t>
                          </a:r>
                          <a:r>
                            <a:rPr kumimoji="0" lang="en-US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О</a:t>
                          </a:r>
                          <a:r>
                            <a:rPr kumimoji="0" lang="en-US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В</a:t>
                          </a:r>
                          <a:r>
                            <a:rPr kumimoji="0" lang="en-US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Ы</a:t>
                          </a:r>
                          <a:r>
                            <a:rPr kumimoji="0" lang="en-US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Й  О</a:t>
                          </a:r>
                          <a:r>
                            <a:rPr kumimoji="0" lang="en-US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Б</a:t>
                          </a:r>
                          <a:r>
                            <a:rPr kumimoji="0" lang="en-US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М</a:t>
                          </a:r>
                          <a:r>
                            <a:rPr kumimoji="0" lang="en-US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Е</a:t>
                          </a:r>
                          <a:r>
                            <a:rPr kumimoji="0" lang="en-US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kumimoji="0" lang="ru-RU" sz="1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ea typeface="Calibri" pitchFamily="34" charset="0"/>
                              <a:cs typeface="Times New Roman" pitchFamily="18" charset="0"/>
                            </a:rPr>
                            <a:t>Н</a:t>
                          </a:r>
                          <a:endParaRPr kumimoji="0" lang="ru-RU" sz="12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857224" y="928670"/>
                        <a:ext cx="785818" cy="307777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2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lang="ru-RU" sz="14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пища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1026" name="Прямая со стрелкой 3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1571604" y="1071546"/>
                        <a:ext cx="447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</a:spPr>
                  </a:cxnSp>
                  <a:pic>
                    <a:nvPicPr>
                      <a:cNvPr id="26" name="table"/>
                      <a:cNvPicPr>
                        <a:picLocks noChangeAspect="1"/>
                      </a:cNvPicPr>
                    </a:nvPicPr>
                    <a:blipFill>
                      <a:blip r:embed="rId4"/>
                      <a:stretch>
                        <a:fillRect/>
                      </a:stretch>
                    </a:blipFill>
                    <a:spPr>
                      <a:xfrm>
                        <a:off x="1571604" y="428604"/>
                        <a:ext cx="573074" cy="499915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27" name="table"/>
                      <a:cNvPicPr>
                        <a:picLocks noChangeAspect="1"/>
                      </a:cNvPicPr>
                    </a:nvPicPr>
                    <a:blipFill>
                      <a:blip r:embed="rId5"/>
                      <a:stretch>
                        <a:fillRect/>
                      </a:stretch>
                    </a:blipFill>
                    <a:spPr>
                      <a:xfrm>
                        <a:off x="2071670" y="857232"/>
                        <a:ext cx="1316850" cy="634039"/>
                      </a:xfrm>
                      <a:prstGeom prst="rect">
                        <a:avLst/>
                      </a:prstGeom>
                    </a:spPr>
                  </a:pic>
                  <a:cxnSp>
                    <a:nvCxnSpPr>
                      <a:cNvPr id="1027" name="Прямая со стрелкой 6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3286116" y="1000108"/>
                        <a:ext cx="447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</a:spPr>
                  </a:cxnSp>
                  <a:pic>
                    <a:nvPicPr>
                      <a:cNvPr id="28" name="table"/>
                      <a:cNvPicPr>
                        <a:picLocks noChangeAspect="1"/>
                      </a:cNvPicPr>
                    </a:nvPicPr>
                    <a:blipFill>
                      <a:blip r:embed="rId6"/>
                      <a:stretch>
                        <a:fillRect/>
                      </a:stretch>
                    </a:blipFill>
                    <a:spPr>
                      <a:xfrm>
                        <a:off x="3071802" y="500042"/>
                        <a:ext cx="1261981" cy="359695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29" name="table"/>
                      <a:cNvPicPr>
                        <a:picLocks noChangeAspect="1"/>
                      </a:cNvPicPr>
                    </a:nvPicPr>
                    <a:blipFill>
                      <a:blip r:embed="rId7"/>
                      <a:stretch>
                        <a:fillRect/>
                      </a:stretch>
                    </a:blipFill>
                    <a:spPr>
                      <a:xfrm>
                        <a:off x="3286116" y="571480"/>
                        <a:ext cx="506012" cy="493819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0" name="table"/>
                      <a:cNvPicPr>
                        <a:picLocks noChangeAspect="1"/>
                      </a:cNvPicPr>
                    </a:nvPicPr>
                    <a:blipFill>
                      <a:blip r:embed="rId8"/>
                      <a:stretch>
                        <a:fillRect/>
                      </a:stretch>
                    </a:blipFill>
                    <a:spPr>
                      <a:xfrm>
                        <a:off x="1428728" y="714356"/>
                        <a:ext cx="981541" cy="359695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31" name="table"/>
                      <a:cNvPicPr>
                        <a:picLocks noChangeAspect="1"/>
                      </a:cNvPicPr>
                    </a:nvPicPr>
                    <a:blipFill>
                      <a:blip r:embed="rId9"/>
                      <a:stretch>
                        <a:fillRect/>
                      </a:stretch>
                    </a:blipFill>
                    <a:spPr>
                      <a:xfrm>
                        <a:off x="3857620" y="857232"/>
                        <a:ext cx="1524132" cy="847417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8" name="Рисунок 17"/>
                      <a:cNvPicPr/>
                    </a:nvPicPr>
                    <a:blipFill>
                      <a:blip r:embed="rId10" cstate="print">
                        <a:extLst>
                          <a:ext uri="{28A0092B-C50C-407E-A947-70E740481C1C}"/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286380" y="928670"/>
                        <a:ext cx="530225" cy="16446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32" name="table"/>
                      <a:cNvPicPr>
                        <a:picLocks noChangeAspect="1"/>
                      </a:cNvPicPr>
                    </a:nvPicPr>
                    <a:blipFill>
                      <a:blip r:embed="rId11"/>
                      <a:stretch>
                        <a:fillRect/>
                      </a:stretch>
                    </a:blipFill>
                    <a:spPr>
                      <a:xfrm>
                        <a:off x="5072066" y="571480"/>
                        <a:ext cx="1121761" cy="432854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21" name="Прямоугольник 20"/>
                      <a:cNvSpPr/>
                    </a:nvSpPr>
                    <a:spPr>
                      <a:xfrm>
                        <a:off x="5072066" y="1071546"/>
                        <a:ext cx="776175" cy="27699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200" b="1" dirty="0" smtClean="0">
                              <a:latin typeface="Times New Roman" pitchFamily="18" charset="0"/>
                              <a:ea typeface="Calibri"/>
                              <a:cs typeface="Times New Roman" pitchFamily="18" charset="0"/>
                            </a:rPr>
                            <a:t>    O O O</a:t>
                          </a:r>
                          <a:endParaRPr lang="ru-RU" sz="12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" name="Прямоугольник 23"/>
                      <a:cNvSpPr/>
                    </a:nvSpPr>
                    <a:spPr>
                      <a:xfrm>
                        <a:off x="3857620" y="1500174"/>
                        <a:ext cx="1185453" cy="27699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200" b="1" dirty="0" err="1">
                              <a:latin typeface="Times New Roman" pitchFamily="18" charset="0"/>
                              <a:cs typeface="Times New Roman" pitchFamily="18" charset="0"/>
                            </a:rPr>
                            <a:t>олигопептиды</a:t>
                          </a:r>
                          <a:endParaRPr lang="ru-RU" sz="12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" name="Прямоугольник 24"/>
                      <a:cNvSpPr/>
                    </a:nvSpPr>
                    <a:spPr>
                      <a:xfrm>
                        <a:off x="5214942" y="1357298"/>
                        <a:ext cx="786947" cy="4616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200" b="1" dirty="0" err="1">
                              <a:latin typeface="Times New Roman" pitchFamily="18" charset="0"/>
                              <a:cs typeface="Times New Roman" pitchFamily="18" charset="0"/>
                            </a:rPr>
                            <a:t>а</a:t>
                          </a:r>
                          <a:r>
                            <a:rPr lang="ru-RU" sz="1200" b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мино</a:t>
                          </a:r>
                          <a:r>
                            <a:rPr lang="ru-RU" sz="12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-</a:t>
                          </a:r>
                        </a:p>
                        <a:p>
                          <a:r>
                            <a:rPr lang="ru-RU" sz="12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кислоты</a:t>
                          </a:r>
                          <a:endParaRPr lang="ru-RU" sz="12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34" name="Дуга 8"/>
                      <a:cNvSpPr>
                        <a:spLocks/>
                      </a:cNvSpPr>
                    </a:nvSpPr>
                    <a:spPr bwMode="auto">
                      <a:xfrm>
                        <a:off x="6715140" y="1000108"/>
                        <a:ext cx="676275" cy="619125"/>
                      </a:xfrm>
                      <a:custGeom>
                        <a:avLst/>
                        <a:gdLst>
                          <a:gd name="T0" fmla="*/ 338137 w 676275"/>
                          <a:gd name="T1" fmla="*/ 0 h 619125"/>
                          <a:gd name="T2" fmla="*/ 676275 w 676275"/>
                          <a:gd name="T3" fmla="*/ 309563 h 61912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676275" h="619125" stroke="0">
                            <a:moveTo>
                              <a:pt x="338137" y="0"/>
                            </a:moveTo>
                            <a:cubicBezTo>
                              <a:pt x="524885" y="0"/>
                              <a:pt x="676275" y="138596"/>
                              <a:pt x="676275" y="309563"/>
                            </a:cubicBezTo>
                            <a:lnTo>
                              <a:pt x="338138" y="309563"/>
                            </a:lnTo>
                            <a:cubicBezTo>
                              <a:pt x="338138" y="206375"/>
                              <a:pt x="338137" y="103188"/>
                              <a:pt x="338137" y="0"/>
                            </a:cubicBezTo>
                            <a:close/>
                          </a:path>
                          <a:path w="676275" h="619125" fill="none">
                            <a:moveTo>
                              <a:pt x="338137" y="0"/>
                            </a:moveTo>
                            <a:cubicBezTo>
                              <a:pt x="524885" y="0"/>
                              <a:pt x="676275" y="138596"/>
                              <a:pt x="676275" y="309563"/>
                            </a:cubicBez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 sz="1200" b="1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34" name="Рисунок 33"/>
                      <a:cNvPicPr/>
                    </a:nvPicPr>
                    <a:blipFill>
                      <a:blip r:embed="rId12" cstate="print">
                        <a:biLevel thresh="75000"/>
                        <a:extLst>
                          <a:ext uri="{BEBA8EAE-BF5A-486C-A8C5-ECC9F3942E4B}"/>
                        </a:extLst>
                      </a:blip>
                      <a:stretch>
                        <a:fillRect/>
                      </a:stretch>
                    </a:blipFill>
                    <a:spPr>
                      <a:xfrm>
                        <a:off x="2500298" y="1428736"/>
                        <a:ext cx="142876" cy="142876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038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285720" y="357166"/>
                        <a:ext cx="216726" cy="2308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9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rPr>
                            <a:t> </a:t>
                          </a:r>
                          <a:endParaRPr kumimoji="0" lang="ru-RU" sz="18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0" name="Прямоугольник 39"/>
                      <a:cNvSpPr/>
                    </a:nvSpPr>
                    <a:spPr>
                      <a:xfrm>
                        <a:off x="6000760" y="857232"/>
                        <a:ext cx="744948" cy="307777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4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 тощая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" name="Прямоугольник 40"/>
                      <a:cNvSpPr/>
                    </a:nvSpPr>
                    <a:spPr>
                      <a:xfrm>
                        <a:off x="2143108" y="1500174"/>
                        <a:ext cx="1129989" cy="27699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2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полипептиды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" name="TextBox 42"/>
                      <a:cNvSpPr txBox="1"/>
                    </a:nvSpPr>
                    <a:spPr>
                      <a:xfrm>
                        <a:off x="2285984" y="1357298"/>
                        <a:ext cx="269626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n</a:t>
                          </a:r>
                          <a:endParaRPr lang="ru-RU" sz="12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4" name="TextBox 43"/>
                      <a:cNvSpPr txBox="1"/>
                    </a:nvSpPr>
                    <a:spPr>
                      <a:xfrm>
                        <a:off x="2571736" y="1357298"/>
                        <a:ext cx="420308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100</a:t>
                          </a:r>
                          <a:endParaRPr lang="ru-RU" sz="12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5" name="Прямоугольник 44"/>
                      <a:cNvSpPr/>
                    </a:nvSpPr>
                    <a:spPr>
                      <a:xfrm>
                        <a:off x="857224" y="1357298"/>
                        <a:ext cx="378630" cy="36933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lang="ru-RU" sz="16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Б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9" name="TextBox 48"/>
                      <a:cNvSpPr txBox="1"/>
                    </a:nvSpPr>
                    <a:spPr>
                      <a:xfrm>
                        <a:off x="7215206" y="1428736"/>
                        <a:ext cx="400110" cy="57195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vert="vert"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кровь</a:t>
                          </a:r>
                          <a:endParaRPr lang="ru-RU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A08D9" w:rsidRPr="00954D64" w:rsidRDefault="009A08D9" w:rsidP="009A08D9">
      <w:pPr>
        <w:rPr>
          <w:noProof/>
        </w:rPr>
      </w:pPr>
    </w:p>
    <w:p w:rsidR="009A08D9" w:rsidRDefault="009A08D9" w:rsidP="009A08D9">
      <w:pPr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943600" cy="6696075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D9" w:rsidRDefault="009A08D9" w:rsidP="009A08D9">
      <w:pPr>
        <w:rPr>
          <w:b/>
        </w:rPr>
      </w:pPr>
    </w:p>
    <w:p w:rsidR="009A08D9" w:rsidRDefault="009A08D9" w:rsidP="009A08D9">
      <w:pPr>
        <w:rPr>
          <w:b/>
        </w:rPr>
      </w:pPr>
    </w:p>
    <w:p w:rsidR="009A08D9" w:rsidRDefault="009A08D9" w:rsidP="009A08D9">
      <w:pPr>
        <w:rPr>
          <w:b/>
        </w:rPr>
      </w:pPr>
    </w:p>
    <w:p w:rsidR="009A08D9" w:rsidRDefault="009A08D9" w:rsidP="009A08D9">
      <w:pPr>
        <w:ind w:left="-426"/>
      </w:pPr>
      <w:r>
        <w:rPr>
          <w:i/>
          <w:noProof/>
        </w:rPr>
        <w:lastRenderedPageBreak/>
        <w:drawing>
          <wp:inline distT="0" distB="0" distL="0" distR="0">
            <wp:extent cx="6743700" cy="5486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D9" w:rsidRDefault="009A08D9" w:rsidP="009A08D9">
      <w:pPr>
        <w:rPr>
          <w:b/>
        </w:rPr>
      </w:pPr>
    </w:p>
    <w:p w:rsidR="009A08D9" w:rsidRDefault="009A08D9" w:rsidP="009A08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Состав и значение пищевых продуктов</w:t>
      </w:r>
    </w:p>
    <w:p w:rsidR="009A08D9" w:rsidRPr="00A3053D" w:rsidRDefault="009A08D9" w:rsidP="009A08D9">
      <w:pPr>
        <w:rPr>
          <w:b/>
          <w:i/>
        </w:rPr>
      </w:pPr>
      <w:r w:rsidRPr="00A3053D">
        <w:rPr>
          <w:b/>
          <w:i/>
        </w:rPr>
        <w:t>Пищевые продукты</w:t>
      </w:r>
    </w:p>
    <w:p w:rsidR="009A08D9" w:rsidRPr="00343074" w:rsidRDefault="009A08D9" w:rsidP="009A08D9">
      <w:r>
        <w:rPr>
          <w:b/>
          <w:noProof/>
        </w:rPr>
        <w:pict>
          <v:line id="_x0000_s1057" style="position:absolute;flip:x;z-index:251692032;visibility:visible" from="-.8pt,2.45pt" to="-.8pt,2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noProof/>
        </w:rPr>
        <w:pict>
          <v:line id="_x0000_s1058" style="position:absolute;flip:y;z-index:251693056;visibility:visible" from="-.8pt,8.45pt" to="12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</w:t>
      </w:r>
      <w:r w:rsidRPr="00A3053D">
        <w:t>питательные вещества:</w:t>
      </w:r>
      <w:r>
        <w:t xml:space="preserve"> белки, жиры, углеводы</w:t>
      </w:r>
    </w:p>
    <w:p w:rsidR="009A08D9" w:rsidRPr="00343074" w:rsidRDefault="009A08D9" w:rsidP="009A08D9">
      <w:r>
        <w:rPr>
          <w:b/>
          <w:noProof/>
        </w:rPr>
        <w:pict>
          <v:line id="_x0000_s1059" style="position:absolute;flip:y;z-index:251694080;visibility:visible" from="-.8pt,5.9pt" to="12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</w:t>
      </w:r>
      <w:r w:rsidRPr="00343074">
        <w:t>витамины</w:t>
      </w:r>
    </w:p>
    <w:p w:rsidR="009A08D9" w:rsidRPr="00343074" w:rsidRDefault="009A08D9" w:rsidP="009A08D9">
      <w:r>
        <w:rPr>
          <w:b/>
          <w:noProof/>
        </w:rPr>
        <w:pict>
          <v:line id="_x0000_s1066" style="position:absolute;flip:x;z-index:251701248;visibility:visible" from="17.95pt,1.1pt" to="17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noProof/>
        </w:rPr>
        <w:pict>
          <v:line id="_x0000_s1060" style="position:absolute;flip:y;z-index:251695104;visibility:visible" from="17.95pt,9.35pt" to="31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ab/>
      </w:r>
      <w:r w:rsidRPr="00A3053D">
        <w:rPr>
          <w:i/>
        </w:rPr>
        <w:t>жирорастворимые</w:t>
      </w:r>
      <w:r>
        <w:t>: А, Д, Е, К</w:t>
      </w:r>
    </w:p>
    <w:p w:rsidR="009A08D9" w:rsidRPr="00343074" w:rsidRDefault="009A08D9" w:rsidP="009A08D9">
      <w:r w:rsidRPr="00343074">
        <w:rPr>
          <w:noProof/>
        </w:rPr>
        <w:pict>
          <v:line id="_x0000_s1061" style="position:absolute;flip:y;z-index:251696128;visibility:visible" from="17.95pt,3.8pt" to="31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343074">
        <w:tab/>
      </w:r>
      <w:r w:rsidRPr="00A3053D">
        <w:rPr>
          <w:i/>
        </w:rPr>
        <w:t>водорастворимые:</w:t>
      </w:r>
      <w:r>
        <w:t xml:space="preserve"> С, Н, В (В</w:t>
      </w:r>
      <w:r>
        <w:rPr>
          <w:vertAlign w:val="subscript"/>
        </w:rPr>
        <w:t xml:space="preserve">1, </w:t>
      </w:r>
      <w:r>
        <w:t xml:space="preserve">В </w:t>
      </w:r>
      <w:r>
        <w:rPr>
          <w:vertAlign w:val="subscript"/>
        </w:rPr>
        <w:t>2,</w:t>
      </w:r>
      <w:r>
        <w:t xml:space="preserve">В </w:t>
      </w:r>
      <w:r>
        <w:rPr>
          <w:vertAlign w:val="subscript"/>
        </w:rPr>
        <w:t xml:space="preserve">5 , </w:t>
      </w:r>
      <w:r>
        <w:t xml:space="preserve">В </w:t>
      </w:r>
      <w:r>
        <w:rPr>
          <w:vertAlign w:val="subscript"/>
        </w:rPr>
        <w:t xml:space="preserve">6, </w:t>
      </w:r>
      <w:r>
        <w:t xml:space="preserve">В </w:t>
      </w:r>
      <w:r>
        <w:rPr>
          <w:vertAlign w:val="subscript"/>
        </w:rPr>
        <w:t xml:space="preserve">9, </w:t>
      </w:r>
      <w:r>
        <w:t xml:space="preserve">В </w:t>
      </w:r>
      <w:r>
        <w:rPr>
          <w:vertAlign w:val="subscript"/>
        </w:rPr>
        <w:t xml:space="preserve">12, </w:t>
      </w:r>
      <w:r w:rsidRPr="00343074">
        <w:t>В</w:t>
      </w:r>
      <w:r>
        <w:t xml:space="preserve"> </w:t>
      </w:r>
      <w:r>
        <w:rPr>
          <w:vertAlign w:val="subscript"/>
        </w:rPr>
        <w:t>15</w:t>
      </w:r>
      <w:proofErr w:type="gramStart"/>
      <w:r>
        <w:rPr>
          <w:vertAlign w:val="subscript"/>
        </w:rPr>
        <w:t xml:space="preserve"> </w:t>
      </w:r>
      <w:r>
        <w:t>)</w:t>
      </w:r>
      <w:proofErr w:type="gramEnd"/>
    </w:p>
    <w:p w:rsidR="009A08D9" w:rsidRPr="00343074" w:rsidRDefault="009A08D9" w:rsidP="009A08D9">
      <w:r w:rsidRPr="00343074">
        <w:rPr>
          <w:noProof/>
        </w:rPr>
        <w:pict>
          <v:line id="_x0000_s1062" style="position:absolute;flip:y;z-index:251697152;visibility:visible" from="-.8pt,6.5pt" to="12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антивитамины</w:t>
      </w:r>
    </w:p>
    <w:p w:rsidR="009A08D9" w:rsidRPr="00343074" w:rsidRDefault="009A08D9" w:rsidP="009A08D9">
      <w:r>
        <w:rPr>
          <w:b/>
          <w:noProof/>
        </w:rPr>
        <w:pict>
          <v:line id="_x0000_s1067" style="position:absolute;flip:x;z-index:251702272;visibility:visible" from="17.95pt,6.2pt" to="17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343074">
        <w:rPr>
          <w:noProof/>
        </w:rPr>
        <w:pict>
          <v:line id="_x0000_s1063" style="position:absolute;flip:y;z-index:251698176;visibility:visible" from="17.95pt,6.2pt" to="31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 w:rsidRPr="00A3053D">
        <w:rPr>
          <w:i/>
        </w:rPr>
        <w:t xml:space="preserve">авидин </w:t>
      </w:r>
      <w:r>
        <w:t>-  находится в яичном белке, связывает биотин (Н)</w:t>
      </w:r>
    </w:p>
    <w:p w:rsidR="009A08D9" w:rsidRPr="00A3053D" w:rsidRDefault="009A08D9" w:rsidP="009A08D9">
      <w:r w:rsidRPr="00343074">
        <w:rPr>
          <w:noProof/>
        </w:rPr>
        <w:pict>
          <v:line id="_x0000_s1064" style="position:absolute;flip:y;z-index:251699200;visibility:visible" from="17.95pt,6.65pt" to="31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 w:rsidRPr="00A3053D">
        <w:rPr>
          <w:i/>
        </w:rPr>
        <w:t>тиаминаза</w:t>
      </w:r>
      <w:r>
        <w:t xml:space="preserve"> – содержится в сырой рыбе, разрушает тиамин (В</w:t>
      </w:r>
      <w:proofErr w:type="gramStart"/>
      <w:r>
        <w:rPr>
          <w:vertAlign w:val="subscript"/>
        </w:rPr>
        <w:t>1</w:t>
      </w:r>
      <w:proofErr w:type="gramEnd"/>
      <w:r>
        <w:t>)</w:t>
      </w:r>
    </w:p>
    <w:p w:rsidR="009A08D9" w:rsidRPr="00343074" w:rsidRDefault="009A08D9" w:rsidP="009A08D9">
      <w:r w:rsidRPr="00343074">
        <w:rPr>
          <w:noProof/>
        </w:rPr>
        <w:pict>
          <v:line id="_x0000_s1065" style="position:absolute;flip:y;z-index:251700224;visibility:visible" from="17.95pt,7.85pt" to="31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 w:rsidRPr="00A3053D">
        <w:rPr>
          <w:i/>
        </w:rPr>
        <w:t>кумарин</w:t>
      </w:r>
      <w:r>
        <w:t xml:space="preserve"> – ухудшает свертываемость крови</w:t>
      </w:r>
    </w:p>
    <w:p w:rsidR="009A08D9" w:rsidRPr="00A3053D" w:rsidRDefault="009A08D9" w:rsidP="009A08D9">
      <w:r>
        <w:rPr>
          <w:b/>
          <w:noProof/>
        </w:rPr>
        <w:pict>
          <v:line id="_x0000_s1068" style="position:absolute;flip:y;z-index:251703296;visibility:visible" from="-.8pt,6.05pt" to="12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</w:t>
      </w:r>
      <w:r w:rsidRPr="00A3053D">
        <w:t>соли:</w:t>
      </w:r>
      <w:r>
        <w:t xml:space="preserve"> </w:t>
      </w:r>
    </w:p>
    <w:p w:rsidR="009A08D9" w:rsidRDefault="009A08D9" w:rsidP="009A08D9">
      <w:r>
        <w:rPr>
          <w:b/>
          <w:noProof/>
        </w:rPr>
        <w:pict>
          <v:line id="_x0000_s1069" style="position:absolute;flip:y;z-index:251704320;visibility:visible" from="-.8pt,9.5pt" to="12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</w:t>
      </w:r>
      <w:r>
        <w:t>микроэлементы</w:t>
      </w:r>
    </w:p>
    <w:p w:rsidR="009A08D9" w:rsidRPr="00EC32F7" w:rsidRDefault="009A08D9" w:rsidP="009A08D9">
      <w:pPr>
        <w:ind w:left="705"/>
      </w:pPr>
      <w:r w:rsidRPr="00EC32F7">
        <w:rPr>
          <w:b/>
          <w:i/>
          <w:noProof/>
        </w:rPr>
        <w:pict>
          <v:line id="_x0000_s1074" style="position:absolute;left:0;text-align:left;flip:x;z-index:251709440;visibility:visible" from="17.95pt,8.3pt" to="17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EC32F7">
        <w:rPr>
          <w:b/>
          <w:i/>
          <w:noProof/>
        </w:rPr>
        <w:pict>
          <v:line id="_x0000_s1071" style="position:absolute;left:0;text-align:left;flip:y;z-index:251706368;visibility:visible" from="17.95pt,8.3pt" to="31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proofErr w:type="gramStart"/>
      <w:r w:rsidRPr="00EC32F7">
        <w:rPr>
          <w:i/>
        </w:rPr>
        <w:t>функция</w:t>
      </w:r>
      <w:proofErr w:type="gramEnd"/>
      <w:r w:rsidRPr="00EC32F7">
        <w:rPr>
          <w:i/>
        </w:rPr>
        <w:t xml:space="preserve"> которых известна:</w:t>
      </w:r>
      <w:r>
        <w:t xml:space="preserve"> </w:t>
      </w:r>
      <w:r>
        <w:rPr>
          <w:lang w:val="en-US"/>
        </w:rPr>
        <w:t>Fe</w:t>
      </w:r>
      <w:r>
        <w:t xml:space="preserve"> входит в состав гемоглобина;</w:t>
      </w:r>
      <w:r w:rsidRPr="00EC32F7">
        <w:t xml:space="preserve"> </w:t>
      </w:r>
      <w:r>
        <w:rPr>
          <w:lang w:val="en-US"/>
        </w:rPr>
        <w:t>F</w:t>
      </w:r>
      <w:r>
        <w:t xml:space="preserve">, </w:t>
      </w:r>
      <w:r>
        <w:rPr>
          <w:lang w:val="en-US"/>
        </w:rPr>
        <w:t>I</w:t>
      </w:r>
      <w:r>
        <w:t xml:space="preserve"> участвуют в образовании гормонов щитовидки; </w:t>
      </w:r>
      <w:r>
        <w:rPr>
          <w:lang w:val="en-US"/>
        </w:rPr>
        <w:t>Mo</w:t>
      </w:r>
      <w:r>
        <w:t xml:space="preserve">, </w:t>
      </w:r>
      <w:r>
        <w:rPr>
          <w:lang w:val="en-US"/>
        </w:rPr>
        <w:t>Mn</w:t>
      </w:r>
      <w:r>
        <w:t xml:space="preserve">, </w:t>
      </w:r>
      <w:r>
        <w:rPr>
          <w:lang w:val="en-US"/>
        </w:rPr>
        <w:t>Cu</w:t>
      </w:r>
      <w:r>
        <w:t xml:space="preserve"> являются компонентами ферментов;</w:t>
      </w:r>
    </w:p>
    <w:p w:rsidR="009A08D9" w:rsidRPr="008B70FE" w:rsidRDefault="009A08D9" w:rsidP="009A08D9">
      <w:pPr>
        <w:ind w:firstLine="708"/>
      </w:pPr>
      <w:r w:rsidRPr="00EC32F7">
        <w:rPr>
          <w:i/>
          <w:noProof/>
        </w:rPr>
        <w:pict>
          <v:line id="_x0000_s1072" style="position:absolute;left:0;text-align:left;flip:y;z-index:251707392;visibility:visible" from="17.95pt,8.6pt" to="31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C32F7">
        <w:rPr>
          <w:i/>
        </w:rPr>
        <w:t>оказывают токсическое действие</w:t>
      </w:r>
      <w:r>
        <w:t xml:space="preserve">:  </w:t>
      </w:r>
      <w:r>
        <w:rPr>
          <w:lang w:val="en-US"/>
        </w:rPr>
        <w:t>Pb</w:t>
      </w:r>
      <w:r>
        <w:t>,</w:t>
      </w:r>
      <w:r w:rsidRPr="00EC32F7">
        <w:t xml:space="preserve"> </w:t>
      </w:r>
      <w:r>
        <w:rPr>
          <w:lang w:val="en-US"/>
        </w:rPr>
        <w:t>Hg</w:t>
      </w:r>
      <w:r>
        <w:t>,</w:t>
      </w:r>
      <w:r w:rsidRPr="00EC32F7">
        <w:t xml:space="preserve"> </w:t>
      </w:r>
      <w:r>
        <w:rPr>
          <w:lang w:val="en-US"/>
        </w:rPr>
        <w:t>Cd</w:t>
      </w:r>
      <w:r>
        <w:t>;</w:t>
      </w:r>
    </w:p>
    <w:p w:rsidR="009A08D9" w:rsidRPr="00EC32F7" w:rsidRDefault="009A08D9" w:rsidP="009A08D9">
      <w:r w:rsidRPr="00343074">
        <w:rPr>
          <w:noProof/>
        </w:rPr>
        <w:pict>
          <v:line id="_x0000_s1073" style="position:absolute;flip:y;z-index:251708416;visibility:visible" from="17.95pt,7.85pt" to="31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 w:rsidRPr="00EC32F7">
        <w:rPr>
          <w:i/>
        </w:rPr>
        <w:t>не выполняют физиологических функций:</w:t>
      </w:r>
      <w:r>
        <w:t xml:space="preserve"> </w:t>
      </w:r>
      <w:r>
        <w:rPr>
          <w:lang w:val="en-US"/>
        </w:rPr>
        <w:t>Al</w:t>
      </w:r>
      <w:r>
        <w:t xml:space="preserve">, </w:t>
      </w:r>
      <w:r>
        <w:rPr>
          <w:lang w:val="en-US"/>
        </w:rPr>
        <w:t>Ag</w:t>
      </w:r>
      <w:r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Te</w:t>
      </w:r>
    </w:p>
    <w:p w:rsidR="009A08D9" w:rsidRDefault="009A08D9" w:rsidP="009A08D9">
      <w:r>
        <w:rPr>
          <w:b/>
          <w:noProof/>
        </w:rPr>
        <w:pict>
          <v:line id="_x0000_s1070" style="position:absolute;flip:y;z-index:251705344;visibility:visible" from=".7pt,8.75pt" to="14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</w:t>
      </w:r>
      <w:r w:rsidRPr="008B70FE">
        <w:t>эстративные вещества определяют вкус, запах, не нужны дл</w:t>
      </w:r>
      <w:r>
        <w:t xml:space="preserve">я жизнедеятельности, играют </w:t>
      </w:r>
    </w:p>
    <w:p w:rsidR="009A08D9" w:rsidRPr="008B70FE" w:rsidRDefault="009A08D9" w:rsidP="009A08D9">
      <w:r>
        <w:tab/>
        <w:t>роль</w:t>
      </w:r>
      <w:r w:rsidRPr="008B70FE">
        <w:t xml:space="preserve"> в создании хорошего самочувствия и секреции пищеварительного сока</w:t>
      </w:r>
    </w:p>
    <w:p w:rsidR="009A08D9" w:rsidRDefault="009A08D9" w:rsidP="009A08D9">
      <w:r>
        <w:rPr>
          <w:b/>
          <w:noProof/>
        </w:rPr>
        <w:lastRenderedPageBreak/>
        <w:pict>
          <v:line id="_x0000_s1075" style="position:absolute;flip:y;z-index:251710464;visibility:visible" from=".7pt,9.65pt" to="14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</w:t>
      </w:r>
      <w:r w:rsidRPr="008B70FE">
        <w:t xml:space="preserve">грубоволокнистые вещества стимулируют перистальтику, </w:t>
      </w:r>
      <w:r>
        <w:t xml:space="preserve">ускоряя продвижение химуса </w:t>
      </w:r>
      <w:proofErr w:type="gramStart"/>
      <w:r>
        <w:t>по</w:t>
      </w:r>
      <w:proofErr w:type="gramEnd"/>
      <w:r>
        <w:t xml:space="preserve">  </w:t>
      </w:r>
    </w:p>
    <w:p w:rsidR="009A08D9" w:rsidRPr="008B70FE" w:rsidRDefault="009A08D9" w:rsidP="009A08D9">
      <w:r>
        <w:tab/>
        <w:t xml:space="preserve">кишечнику, </w:t>
      </w:r>
      <w:r w:rsidRPr="008B70FE">
        <w:t xml:space="preserve">способствуют </w:t>
      </w:r>
      <w:r>
        <w:t>образованию каловых масс более мягкой консистенции</w:t>
      </w:r>
    </w:p>
    <w:p w:rsidR="009A08D9" w:rsidRPr="00FD2741" w:rsidRDefault="009A08D9" w:rsidP="009A08D9">
      <w:pPr>
        <w:spacing w:line="240" w:lineRule="atLeast"/>
        <w:jc w:val="center"/>
        <w:rPr>
          <w:b/>
        </w:rPr>
      </w:pPr>
      <w:r>
        <w:rPr>
          <w:b/>
        </w:rPr>
        <w:t>С</w:t>
      </w:r>
      <w:r w:rsidRPr="00FD2741">
        <w:rPr>
          <w:b/>
        </w:rPr>
        <w:t>равнительная характеристика макроэлементов и микроэлементов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276"/>
        <w:gridCol w:w="4808"/>
        <w:gridCol w:w="3130"/>
      </w:tblGrid>
      <w:tr w:rsidR="009A08D9" w:rsidRPr="0014548E" w:rsidTr="00E15AF7">
        <w:trPr>
          <w:trHeight w:val="327"/>
        </w:trPr>
        <w:tc>
          <w:tcPr>
            <w:tcW w:w="2127" w:type="dxa"/>
            <w:gridSpan w:val="2"/>
          </w:tcPr>
          <w:p w:rsidR="009A08D9" w:rsidRPr="00FD2741" w:rsidRDefault="009A08D9" w:rsidP="00E15AF7">
            <w:pPr>
              <w:spacing w:line="240" w:lineRule="atLeast"/>
              <w:jc w:val="center"/>
              <w:rPr>
                <w:b/>
              </w:rPr>
            </w:pPr>
            <w:r w:rsidRPr="00FD2741">
              <w:rPr>
                <w:b/>
              </w:rPr>
              <w:t>Минеральные элементы</w:t>
            </w:r>
          </w:p>
        </w:tc>
        <w:tc>
          <w:tcPr>
            <w:tcW w:w="4808" w:type="dxa"/>
          </w:tcPr>
          <w:p w:rsidR="009A08D9" w:rsidRPr="00FD2741" w:rsidRDefault="009A08D9" w:rsidP="00E15AF7">
            <w:pPr>
              <w:spacing w:line="240" w:lineRule="atLeast"/>
              <w:jc w:val="center"/>
              <w:rPr>
                <w:b/>
              </w:rPr>
            </w:pPr>
            <w:r w:rsidRPr="00FD2741">
              <w:rPr>
                <w:b/>
              </w:rPr>
              <w:t>Функции</w:t>
            </w:r>
          </w:p>
        </w:tc>
        <w:tc>
          <w:tcPr>
            <w:tcW w:w="3130" w:type="dxa"/>
          </w:tcPr>
          <w:p w:rsidR="009A08D9" w:rsidRPr="00FD2741" w:rsidRDefault="009A08D9" w:rsidP="00E15AF7">
            <w:pPr>
              <w:spacing w:line="240" w:lineRule="atLeast"/>
              <w:jc w:val="center"/>
              <w:rPr>
                <w:b/>
              </w:rPr>
            </w:pPr>
            <w:r w:rsidRPr="00FD2741">
              <w:rPr>
                <w:b/>
              </w:rPr>
              <w:t>Пищевые продукты, в которых содержится</w:t>
            </w:r>
          </w:p>
        </w:tc>
      </w:tr>
      <w:tr w:rsidR="009A08D9" w:rsidRPr="0014548E" w:rsidTr="00E15AF7">
        <w:tc>
          <w:tcPr>
            <w:tcW w:w="851" w:type="dxa"/>
            <w:vMerge w:val="restart"/>
            <w:textDirection w:val="btLr"/>
          </w:tcPr>
          <w:p w:rsidR="009A08D9" w:rsidRPr="00FD2741" w:rsidRDefault="009A08D9" w:rsidP="00E15AF7">
            <w:pPr>
              <w:spacing w:line="240" w:lineRule="atLeast"/>
              <w:ind w:left="113" w:right="113"/>
              <w:jc w:val="center"/>
              <w:rPr>
                <w:b/>
              </w:rPr>
            </w:pPr>
            <w:r w:rsidRPr="00FD2741">
              <w:rPr>
                <w:b/>
              </w:rPr>
              <w:t>Макроэлементы</w:t>
            </w:r>
            <w:r>
              <w:rPr>
                <w:b/>
              </w:rPr>
              <w:t xml:space="preserve"> </w:t>
            </w:r>
            <w:r w:rsidRPr="00FD2741">
              <w:rPr>
                <w:b/>
              </w:rPr>
              <w:t>- концентрация в организме превышает</w:t>
            </w:r>
            <w:r>
              <w:rPr>
                <w:b/>
              </w:rPr>
              <w:t xml:space="preserve"> </w:t>
            </w:r>
            <w:r w:rsidRPr="00FD2741">
              <w:rPr>
                <w:b/>
              </w:rPr>
              <w:t xml:space="preserve"> 0,001%</w:t>
            </w:r>
          </w:p>
        </w:tc>
        <w:tc>
          <w:tcPr>
            <w:tcW w:w="1276" w:type="dxa"/>
          </w:tcPr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t xml:space="preserve">Кальций </w:t>
            </w:r>
            <w:r w:rsidRPr="0014548E">
              <w:rPr>
                <w:lang w:val="en-US"/>
              </w:rPr>
              <w:t>(Ca)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 xml:space="preserve">участвует в формировании костей; </w:t>
            </w:r>
            <w:r w:rsidRPr="0014548E">
              <w:t xml:space="preserve"> </w:t>
            </w:r>
            <w:r>
              <w:t xml:space="preserve">обуславливает </w:t>
            </w:r>
            <w:r w:rsidRPr="0014548E">
              <w:t>сок</w:t>
            </w:r>
            <w:r>
              <w:t>ращения скелетных мышц и сердца,</w:t>
            </w:r>
            <w:r w:rsidRPr="0014548E">
              <w:t xml:space="preserve"> свертывание крови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м</w:t>
            </w:r>
            <w:r w:rsidRPr="0014548E">
              <w:t>олоко, молочные продукты, яичный желток, капуста</w:t>
            </w:r>
          </w:p>
        </w:tc>
      </w:tr>
      <w:tr w:rsidR="009A08D9" w:rsidRPr="0014548E" w:rsidTr="00E15AF7">
        <w:tc>
          <w:tcPr>
            <w:tcW w:w="851" w:type="dxa"/>
            <w:vMerge/>
          </w:tcPr>
          <w:p w:rsidR="009A08D9" w:rsidRPr="0014548E" w:rsidRDefault="009A08D9" w:rsidP="00E15AF7">
            <w:pPr>
              <w:spacing w:line="240" w:lineRule="atLeast"/>
              <w:jc w:val="center"/>
            </w:pPr>
          </w:p>
        </w:tc>
        <w:tc>
          <w:tcPr>
            <w:tcW w:w="1276" w:type="dxa"/>
          </w:tcPr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t>Фосфор (Р)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 xml:space="preserve">входит в состав костей, зубов; </w:t>
            </w:r>
            <w:r w:rsidRPr="0014548E">
              <w:t>необходим для функционирования сердца и нервной системы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м</w:t>
            </w:r>
            <w:r w:rsidRPr="0014548E">
              <w:t>олоко, молочные продукты, мясо, рыба, яйца</w:t>
            </w:r>
          </w:p>
        </w:tc>
      </w:tr>
      <w:tr w:rsidR="009A08D9" w:rsidRPr="0014548E" w:rsidTr="00E15AF7">
        <w:tc>
          <w:tcPr>
            <w:tcW w:w="851" w:type="dxa"/>
            <w:vMerge/>
          </w:tcPr>
          <w:p w:rsidR="009A08D9" w:rsidRPr="0014548E" w:rsidRDefault="009A08D9" w:rsidP="00E15AF7">
            <w:pPr>
              <w:spacing w:line="240" w:lineRule="atLeast"/>
              <w:jc w:val="center"/>
            </w:pPr>
          </w:p>
        </w:tc>
        <w:tc>
          <w:tcPr>
            <w:tcW w:w="1276" w:type="dxa"/>
          </w:tcPr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t>Магний</w:t>
            </w:r>
            <w:r w:rsidRPr="0014548E">
              <w:rPr>
                <w:lang w:val="en-US"/>
              </w:rPr>
              <w:t xml:space="preserve"> (Mg)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>в</w:t>
            </w:r>
            <w:r w:rsidRPr="0014548E">
              <w:t xml:space="preserve">ходит в состав ферментов, нормализирует возбудимость нервной системы, стимулирует перистальтику 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ф</w:t>
            </w:r>
            <w:r w:rsidRPr="0014548E">
              <w:t>асоль, горох, овсяная и гречневая крупы</w:t>
            </w:r>
          </w:p>
        </w:tc>
      </w:tr>
      <w:tr w:rsidR="009A08D9" w:rsidRPr="0014548E" w:rsidTr="00E15AF7">
        <w:tc>
          <w:tcPr>
            <w:tcW w:w="851" w:type="dxa"/>
            <w:vMerge/>
          </w:tcPr>
          <w:p w:rsidR="009A08D9" w:rsidRPr="0014548E" w:rsidRDefault="009A08D9" w:rsidP="00E15AF7">
            <w:pPr>
              <w:spacing w:line="240" w:lineRule="atLeast"/>
              <w:jc w:val="center"/>
            </w:pPr>
          </w:p>
        </w:tc>
        <w:tc>
          <w:tcPr>
            <w:tcW w:w="1276" w:type="dxa"/>
          </w:tcPr>
          <w:p w:rsidR="009A08D9" w:rsidRDefault="009A08D9" w:rsidP="00E15AF7">
            <w:pPr>
              <w:spacing w:line="240" w:lineRule="atLeast"/>
            </w:pPr>
            <w:r w:rsidRPr="0014548E">
              <w:t>Калий</w:t>
            </w:r>
          </w:p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t xml:space="preserve"> </w:t>
            </w:r>
            <w:r w:rsidRPr="0014548E">
              <w:rPr>
                <w:lang w:val="en-US"/>
              </w:rPr>
              <w:t>(K)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>а</w:t>
            </w:r>
            <w:r w:rsidRPr="0014548E">
              <w:t>ктиви</w:t>
            </w:r>
            <w:r>
              <w:t>зи</w:t>
            </w:r>
            <w:r w:rsidRPr="0014548E">
              <w:t xml:space="preserve">рует </w:t>
            </w:r>
            <w:r>
              <w:t>ферменты;  участвует в проведении</w:t>
            </w:r>
            <w:r w:rsidRPr="0014548E">
              <w:t xml:space="preserve"> н</w:t>
            </w:r>
            <w:r>
              <w:t>ервных импульсов и   поддержании</w:t>
            </w:r>
            <w:r w:rsidRPr="0014548E">
              <w:t xml:space="preserve"> го</w:t>
            </w:r>
            <w:r>
              <w:t>меостаза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ф</w:t>
            </w:r>
            <w:r w:rsidRPr="0014548E">
              <w:t>асоль, горох, картофель, крупы, рыба, щавель</w:t>
            </w:r>
          </w:p>
        </w:tc>
      </w:tr>
      <w:tr w:rsidR="009A08D9" w:rsidRPr="0014548E" w:rsidTr="00E15AF7">
        <w:trPr>
          <w:trHeight w:val="628"/>
        </w:trPr>
        <w:tc>
          <w:tcPr>
            <w:tcW w:w="851" w:type="dxa"/>
            <w:vMerge/>
          </w:tcPr>
          <w:p w:rsidR="009A08D9" w:rsidRPr="0014548E" w:rsidRDefault="009A08D9" w:rsidP="00E15AF7">
            <w:pPr>
              <w:spacing w:line="240" w:lineRule="atLeast"/>
              <w:jc w:val="center"/>
            </w:pPr>
          </w:p>
        </w:tc>
        <w:tc>
          <w:tcPr>
            <w:tcW w:w="1276" w:type="dxa"/>
          </w:tcPr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t xml:space="preserve">Натрий </w:t>
            </w:r>
            <w:r w:rsidRPr="0014548E">
              <w:rPr>
                <w:lang w:val="en-US"/>
              </w:rPr>
              <w:t>(Na)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>участвует в проведении нервных импульсов, поддержании</w:t>
            </w:r>
            <w:r w:rsidRPr="0014548E">
              <w:t xml:space="preserve"> гомеостаза 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к</w:t>
            </w:r>
            <w:r w:rsidRPr="0014548E">
              <w:t>ухонная соль</w:t>
            </w:r>
          </w:p>
        </w:tc>
      </w:tr>
      <w:tr w:rsidR="009A08D9" w:rsidRPr="0014548E" w:rsidTr="00E15AF7">
        <w:trPr>
          <w:trHeight w:val="557"/>
        </w:trPr>
        <w:tc>
          <w:tcPr>
            <w:tcW w:w="851" w:type="dxa"/>
            <w:vMerge/>
          </w:tcPr>
          <w:p w:rsidR="009A08D9" w:rsidRPr="0014548E" w:rsidRDefault="009A08D9" w:rsidP="00E15AF7">
            <w:pPr>
              <w:spacing w:line="240" w:lineRule="atLeast"/>
              <w:jc w:val="center"/>
            </w:pPr>
          </w:p>
        </w:tc>
        <w:tc>
          <w:tcPr>
            <w:tcW w:w="1276" w:type="dxa"/>
          </w:tcPr>
          <w:p w:rsidR="009A08D9" w:rsidRDefault="009A08D9" w:rsidP="00E15AF7">
            <w:pPr>
              <w:spacing w:line="240" w:lineRule="atLeast"/>
            </w:pPr>
            <w:r w:rsidRPr="0014548E">
              <w:t xml:space="preserve">Хлор </w:t>
            </w:r>
          </w:p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rPr>
                <w:lang w:val="en-US"/>
              </w:rPr>
              <w:t>(Cl)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>участвует</w:t>
            </w:r>
            <w:r w:rsidRPr="0014548E">
              <w:t xml:space="preserve"> в регуляции водно-солевого обмена и кислотно-щелочного </w:t>
            </w:r>
            <w:r>
              <w:t>баланса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к</w:t>
            </w:r>
            <w:r w:rsidRPr="0014548E">
              <w:t>ухонная соль</w:t>
            </w:r>
          </w:p>
        </w:tc>
      </w:tr>
      <w:tr w:rsidR="009A08D9" w:rsidRPr="0014548E" w:rsidTr="00E15AF7">
        <w:trPr>
          <w:trHeight w:val="835"/>
        </w:trPr>
        <w:tc>
          <w:tcPr>
            <w:tcW w:w="851" w:type="dxa"/>
            <w:vMerge w:val="restart"/>
            <w:textDirection w:val="btLr"/>
          </w:tcPr>
          <w:p w:rsidR="009A08D9" w:rsidRPr="00FD2741" w:rsidRDefault="009A08D9" w:rsidP="00E15AF7">
            <w:pPr>
              <w:spacing w:line="240" w:lineRule="atLeast"/>
              <w:ind w:left="113" w:right="113"/>
              <w:jc w:val="center"/>
              <w:rPr>
                <w:b/>
              </w:rPr>
            </w:pPr>
            <w:r w:rsidRPr="00FD2741">
              <w:rPr>
                <w:b/>
              </w:rPr>
              <w:t xml:space="preserve">Микроэлементы - концентрация в организме от </w:t>
            </w:r>
            <w:r>
              <w:rPr>
                <w:b/>
              </w:rPr>
              <w:t xml:space="preserve"> </w:t>
            </w:r>
            <w:r w:rsidRPr="00FD2741">
              <w:rPr>
                <w:b/>
              </w:rPr>
              <w:t>0,001% до 0,000001%</w:t>
            </w:r>
          </w:p>
        </w:tc>
        <w:tc>
          <w:tcPr>
            <w:tcW w:w="1276" w:type="dxa"/>
          </w:tcPr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t xml:space="preserve">Железо </w:t>
            </w:r>
            <w:r w:rsidRPr="0014548E">
              <w:rPr>
                <w:lang w:val="en-US"/>
              </w:rPr>
              <w:t>(Fe)</w:t>
            </w:r>
          </w:p>
        </w:tc>
        <w:tc>
          <w:tcPr>
            <w:tcW w:w="4808" w:type="dxa"/>
          </w:tcPr>
          <w:p w:rsidR="009A08D9" w:rsidRDefault="009A08D9" w:rsidP="00E15AF7">
            <w:pPr>
              <w:spacing w:line="240" w:lineRule="atLeast"/>
            </w:pPr>
            <w:r>
              <w:t>в</w:t>
            </w:r>
            <w:r w:rsidRPr="0014548E">
              <w:t xml:space="preserve">ходит в состав гемоглобина, миоглобина </w:t>
            </w:r>
          </w:p>
          <w:p w:rsidR="009A08D9" w:rsidRPr="0014548E" w:rsidRDefault="009A08D9" w:rsidP="00E15AF7">
            <w:pPr>
              <w:spacing w:line="240" w:lineRule="atLeast"/>
            </w:pPr>
            <w:r w:rsidRPr="0014548E">
              <w:t>и ферментов окислительно-восстановительных реакций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м</w:t>
            </w:r>
            <w:r w:rsidRPr="0014548E">
              <w:t>ясо, печень, желток куриного яйца, гречневая и овсяная крупы, шпинат, чернослив</w:t>
            </w:r>
          </w:p>
        </w:tc>
      </w:tr>
      <w:tr w:rsidR="009A08D9" w:rsidRPr="0014548E" w:rsidTr="00E15AF7">
        <w:trPr>
          <w:trHeight w:val="528"/>
        </w:trPr>
        <w:tc>
          <w:tcPr>
            <w:tcW w:w="851" w:type="dxa"/>
            <w:vMerge/>
          </w:tcPr>
          <w:p w:rsidR="009A08D9" w:rsidRPr="0014548E" w:rsidRDefault="009A08D9" w:rsidP="00E15AF7">
            <w:pPr>
              <w:spacing w:line="240" w:lineRule="atLeast"/>
              <w:jc w:val="center"/>
            </w:pPr>
          </w:p>
        </w:tc>
        <w:tc>
          <w:tcPr>
            <w:tcW w:w="1276" w:type="dxa"/>
          </w:tcPr>
          <w:p w:rsidR="009A08D9" w:rsidRDefault="009A08D9" w:rsidP="00E15AF7">
            <w:pPr>
              <w:spacing w:line="240" w:lineRule="atLeast"/>
            </w:pPr>
            <w:r w:rsidRPr="0014548E">
              <w:t>Медь</w:t>
            </w:r>
            <w:r w:rsidRPr="0014548E">
              <w:rPr>
                <w:lang w:val="en-US"/>
              </w:rPr>
              <w:t xml:space="preserve"> </w:t>
            </w:r>
          </w:p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rPr>
                <w:lang w:val="en-US"/>
              </w:rPr>
              <w:t>(Cu)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>в</w:t>
            </w:r>
            <w:r w:rsidRPr="0014548E">
              <w:t xml:space="preserve">ходит в состав некоторых </w:t>
            </w:r>
            <w:r>
              <w:t xml:space="preserve">окислительных ферментов, участвует </w:t>
            </w:r>
            <w:r w:rsidRPr="0014548E">
              <w:t xml:space="preserve"> в кровообразовании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п</w:t>
            </w:r>
            <w:r w:rsidRPr="0014548E">
              <w:t xml:space="preserve">ечень, куриные яйца, бобовые, зерновые, шампиньоны </w:t>
            </w:r>
          </w:p>
        </w:tc>
      </w:tr>
      <w:tr w:rsidR="009A08D9" w:rsidRPr="0014548E" w:rsidTr="00E15AF7">
        <w:tc>
          <w:tcPr>
            <w:tcW w:w="851" w:type="dxa"/>
            <w:vMerge/>
          </w:tcPr>
          <w:p w:rsidR="009A08D9" w:rsidRPr="0014548E" w:rsidRDefault="009A08D9" w:rsidP="00E15AF7">
            <w:pPr>
              <w:spacing w:line="240" w:lineRule="atLeast"/>
              <w:jc w:val="center"/>
            </w:pPr>
          </w:p>
        </w:tc>
        <w:tc>
          <w:tcPr>
            <w:tcW w:w="1276" w:type="dxa"/>
          </w:tcPr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t>Марганец</w:t>
            </w:r>
            <w:r w:rsidRPr="0014548E">
              <w:rPr>
                <w:lang w:val="en-US"/>
              </w:rPr>
              <w:t xml:space="preserve"> (Mn)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>в</w:t>
            </w:r>
            <w:r w:rsidRPr="0014548E">
              <w:t>лияет на</w:t>
            </w:r>
            <w:r>
              <w:t xml:space="preserve"> рост, кровообразование, функции</w:t>
            </w:r>
            <w:r w:rsidRPr="0014548E">
              <w:t xml:space="preserve"> желез внутренней секреции и синтез нуклеиновых кислот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з</w:t>
            </w:r>
            <w:r w:rsidRPr="0014548E">
              <w:t>лаки, бобовые, зеленые овощи, чай</w:t>
            </w:r>
          </w:p>
        </w:tc>
      </w:tr>
      <w:tr w:rsidR="009A08D9" w:rsidRPr="0014548E" w:rsidTr="00E15AF7">
        <w:tc>
          <w:tcPr>
            <w:tcW w:w="851" w:type="dxa"/>
            <w:vMerge/>
          </w:tcPr>
          <w:p w:rsidR="009A08D9" w:rsidRPr="0014548E" w:rsidRDefault="009A08D9" w:rsidP="00E15AF7">
            <w:pPr>
              <w:spacing w:line="240" w:lineRule="atLeast"/>
              <w:jc w:val="center"/>
            </w:pPr>
          </w:p>
        </w:tc>
        <w:tc>
          <w:tcPr>
            <w:tcW w:w="1276" w:type="dxa"/>
          </w:tcPr>
          <w:p w:rsidR="009A08D9" w:rsidRDefault="009A08D9" w:rsidP="00E15AF7">
            <w:pPr>
              <w:spacing w:line="240" w:lineRule="atLeast"/>
            </w:pPr>
            <w:r w:rsidRPr="0014548E">
              <w:t>Цинк</w:t>
            </w:r>
          </w:p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rPr>
                <w:lang w:val="en-US"/>
              </w:rPr>
              <w:t xml:space="preserve"> (Zn)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>а</w:t>
            </w:r>
            <w:r w:rsidRPr="0014548E">
              <w:t>ктиви</w:t>
            </w:r>
            <w:r>
              <w:t>зи</w:t>
            </w:r>
            <w:r w:rsidRPr="0014548E">
              <w:t xml:space="preserve">рует </w:t>
            </w:r>
            <w:r>
              <w:t>ферменты, усиливает действие</w:t>
            </w:r>
            <w:r w:rsidRPr="0014548E">
              <w:t xml:space="preserve"> инсулина, поддерживает пространственную структуру РНК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м</w:t>
            </w:r>
            <w:r w:rsidRPr="0014548E">
              <w:t>ясо, печень, злаки</w:t>
            </w:r>
          </w:p>
        </w:tc>
      </w:tr>
      <w:tr w:rsidR="009A08D9" w:rsidRPr="0014548E" w:rsidTr="00E15AF7">
        <w:tc>
          <w:tcPr>
            <w:tcW w:w="851" w:type="dxa"/>
            <w:vMerge/>
          </w:tcPr>
          <w:p w:rsidR="009A08D9" w:rsidRPr="0014548E" w:rsidRDefault="009A08D9" w:rsidP="00E15AF7">
            <w:pPr>
              <w:spacing w:line="240" w:lineRule="atLeast"/>
              <w:jc w:val="center"/>
            </w:pPr>
          </w:p>
        </w:tc>
        <w:tc>
          <w:tcPr>
            <w:tcW w:w="1276" w:type="dxa"/>
          </w:tcPr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t>Кобальт</w:t>
            </w:r>
            <w:r w:rsidRPr="0014548E">
              <w:rPr>
                <w:lang w:val="en-US"/>
              </w:rPr>
              <w:t xml:space="preserve"> (Co)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>в</w:t>
            </w:r>
            <w:r w:rsidRPr="0014548E">
              <w:t>ходит в состав витамина В</w:t>
            </w:r>
            <w:r w:rsidRPr="00FD2741">
              <w:rPr>
                <w:vertAlign w:val="subscript"/>
              </w:rPr>
              <w:t>12</w:t>
            </w:r>
            <w:r w:rsidRPr="0014548E">
              <w:t>, усиливает синтез мышечных белков, стимулирует кровообразование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м</w:t>
            </w:r>
            <w:r w:rsidRPr="0014548E">
              <w:t>олоко, печень, почки, яйца, рыба, салат, картофель, огурцы</w:t>
            </w:r>
          </w:p>
        </w:tc>
      </w:tr>
      <w:tr w:rsidR="009A08D9" w:rsidRPr="0014548E" w:rsidTr="00E15AF7">
        <w:tc>
          <w:tcPr>
            <w:tcW w:w="851" w:type="dxa"/>
            <w:vMerge/>
          </w:tcPr>
          <w:p w:rsidR="009A08D9" w:rsidRPr="0014548E" w:rsidRDefault="009A08D9" w:rsidP="00E15AF7">
            <w:pPr>
              <w:spacing w:line="240" w:lineRule="atLeast"/>
              <w:jc w:val="center"/>
            </w:pPr>
          </w:p>
        </w:tc>
        <w:tc>
          <w:tcPr>
            <w:tcW w:w="1276" w:type="dxa"/>
          </w:tcPr>
          <w:p w:rsidR="009A08D9" w:rsidRDefault="009A08D9" w:rsidP="00E15AF7">
            <w:pPr>
              <w:spacing w:line="240" w:lineRule="atLeast"/>
            </w:pPr>
            <w:r w:rsidRPr="0014548E">
              <w:t>Фтор</w:t>
            </w:r>
            <w:r w:rsidRPr="0014548E">
              <w:rPr>
                <w:lang w:val="en-US"/>
              </w:rPr>
              <w:t xml:space="preserve"> </w:t>
            </w:r>
          </w:p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rPr>
                <w:lang w:val="en-US"/>
              </w:rPr>
              <w:t>(F)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>у</w:t>
            </w:r>
            <w:r w:rsidRPr="0014548E">
              <w:t>скоряет образование костной ткани, улучшает формирование зубной ткани, предупреждает кариес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питьевая вода (</w:t>
            </w:r>
            <w:r w:rsidRPr="0014548E">
              <w:t>оптимальна</w:t>
            </w:r>
            <w:r>
              <w:t xml:space="preserve">я концентрация </w:t>
            </w:r>
            <w:r w:rsidRPr="0014548E">
              <w:t xml:space="preserve"> </w:t>
            </w:r>
            <w:r w:rsidRPr="0014548E">
              <w:rPr>
                <w:lang w:val="en-US"/>
              </w:rPr>
              <w:t>F</w:t>
            </w:r>
            <w:r w:rsidRPr="0014548E">
              <w:t xml:space="preserve"> – 1-1,5 мг/л</w:t>
            </w:r>
            <w:r>
              <w:t>)</w:t>
            </w:r>
          </w:p>
        </w:tc>
      </w:tr>
      <w:tr w:rsidR="009A08D9" w:rsidRPr="0014548E" w:rsidTr="00E15AF7">
        <w:trPr>
          <w:trHeight w:val="564"/>
        </w:trPr>
        <w:tc>
          <w:tcPr>
            <w:tcW w:w="851" w:type="dxa"/>
            <w:vMerge/>
          </w:tcPr>
          <w:p w:rsidR="009A08D9" w:rsidRPr="0014548E" w:rsidRDefault="009A08D9" w:rsidP="00E15AF7">
            <w:pPr>
              <w:spacing w:line="240" w:lineRule="atLeast"/>
              <w:jc w:val="center"/>
            </w:pPr>
          </w:p>
        </w:tc>
        <w:tc>
          <w:tcPr>
            <w:tcW w:w="1276" w:type="dxa"/>
          </w:tcPr>
          <w:p w:rsidR="009A08D9" w:rsidRDefault="009A08D9" w:rsidP="00E15AF7">
            <w:pPr>
              <w:spacing w:line="240" w:lineRule="atLeast"/>
            </w:pPr>
            <w:r w:rsidRPr="0014548E">
              <w:t>Йод</w:t>
            </w:r>
          </w:p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t xml:space="preserve"> </w:t>
            </w:r>
            <w:r w:rsidRPr="0014548E">
              <w:rPr>
                <w:lang w:val="en-US"/>
              </w:rPr>
              <w:t>(I)</w:t>
            </w:r>
          </w:p>
        </w:tc>
        <w:tc>
          <w:tcPr>
            <w:tcW w:w="4808" w:type="dxa"/>
          </w:tcPr>
          <w:p w:rsidR="009A08D9" w:rsidRPr="0014548E" w:rsidRDefault="009A08D9" w:rsidP="00E15AF7">
            <w:pPr>
              <w:spacing w:line="240" w:lineRule="atLeast"/>
            </w:pPr>
            <w:r>
              <w:t>в</w:t>
            </w:r>
            <w:r w:rsidRPr="0014548E">
              <w:t>ходит в состав гормонов щитовидной железы</w:t>
            </w:r>
          </w:p>
        </w:tc>
        <w:tc>
          <w:tcPr>
            <w:tcW w:w="3130" w:type="dxa"/>
          </w:tcPr>
          <w:p w:rsidR="009A08D9" w:rsidRPr="0014548E" w:rsidRDefault="009A08D9" w:rsidP="00E15AF7">
            <w:pPr>
              <w:spacing w:line="240" w:lineRule="atLeast"/>
            </w:pPr>
            <w:r>
              <w:t>м</w:t>
            </w:r>
            <w:r w:rsidRPr="0014548E">
              <w:t>ясо, яйца, горох, фасоль, пшеница, капуста, морковь</w:t>
            </w:r>
          </w:p>
        </w:tc>
      </w:tr>
    </w:tbl>
    <w:p w:rsidR="009A08D9" w:rsidRPr="00C03915" w:rsidRDefault="009A08D9" w:rsidP="009A08D9">
      <w:pPr>
        <w:ind w:left="1416" w:firstLine="708"/>
      </w:pPr>
      <w:r w:rsidRPr="00B0538A">
        <w:rPr>
          <w:b/>
        </w:rPr>
        <w:t>Сравнительная характеристика  витаминов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4111"/>
        <w:gridCol w:w="3260"/>
      </w:tblGrid>
      <w:tr w:rsidR="009A08D9" w:rsidRPr="0014548E" w:rsidTr="00E15AF7">
        <w:trPr>
          <w:trHeight w:val="255"/>
        </w:trPr>
        <w:tc>
          <w:tcPr>
            <w:tcW w:w="2694" w:type="dxa"/>
            <w:gridSpan w:val="2"/>
          </w:tcPr>
          <w:p w:rsidR="009A08D9" w:rsidRPr="00B0538A" w:rsidRDefault="009A08D9" w:rsidP="00E15AF7">
            <w:pPr>
              <w:spacing w:line="240" w:lineRule="atLeast"/>
              <w:jc w:val="center"/>
              <w:rPr>
                <w:b/>
              </w:rPr>
            </w:pPr>
            <w:r w:rsidRPr="00B0538A">
              <w:rPr>
                <w:b/>
              </w:rPr>
              <w:t>Витамины</w:t>
            </w:r>
          </w:p>
        </w:tc>
        <w:tc>
          <w:tcPr>
            <w:tcW w:w="4111" w:type="dxa"/>
          </w:tcPr>
          <w:p w:rsidR="009A08D9" w:rsidRPr="00B0538A" w:rsidRDefault="009A08D9" w:rsidP="00E15AF7">
            <w:pPr>
              <w:spacing w:line="240" w:lineRule="atLeast"/>
              <w:jc w:val="center"/>
              <w:rPr>
                <w:b/>
              </w:rPr>
            </w:pPr>
            <w:r w:rsidRPr="00B0538A">
              <w:rPr>
                <w:b/>
              </w:rPr>
              <w:t>Признаки авитаминоза</w:t>
            </w:r>
          </w:p>
        </w:tc>
        <w:tc>
          <w:tcPr>
            <w:tcW w:w="3260" w:type="dxa"/>
          </w:tcPr>
          <w:p w:rsidR="009A08D9" w:rsidRPr="00B0538A" w:rsidRDefault="009A08D9" w:rsidP="00E15AF7">
            <w:pPr>
              <w:spacing w:line="240" w:lineRule="atLeast"/>
              <w:jc w:val="center"/>
              <w:rPr>
                <w:b/>
              </w:rPr>
            </w:pPr>
            <w:r w:rsidRPr="00B0538A">
              <w:rPr>
                <w:b/>
              </w:rPr>
              <w:t>Пищевые продукты, в которых содержится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А</w:t>
            </w:r>
          </w:p>
        </w:tc>
        <w:tc>
          <w:tcPr>
            <w:tcW w:w="2126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Ретинол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з</w:t>
            </w:r>
            <w:r w:rsidRPr="0014548E">
              <w:t xml:space="preserve">амедление роста молодого организма, </w:t>
            </w:r>
            <w:r>
              <w:t xml:space="preserve">сухость </w:t>
            </w:r>
            <w:r w:rsidRPr="0014548E">
              <w:t>кожи, роговицы глаза, кишечника, куриная слепота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с</w:t>
            </w:r>
            <w:r w:rsidRPr="0014548E">
              <w:t>ливочное масло, яичный желток, печень, рыбий жир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  <w:rPr>
                <w:lang w:val="en-US"/>
              </w:rPr>
            </w:pPr>
            <w:r w:rsidRPr="0014548E">
              <w:rPr>
                <w:lang w:val="en-US"/>
              </w:rPr>
              <w:t>D</w:t>
            </w:r>
          </w:p>
        </w:tc>
        <w:tc>
          <w:tcPr>
            <w:tcW w:w="2126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Ергокальциферол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р</w:t>
            </w:r>
            <w:r w:rsidRPr="0014548E">
              <w:t>азвитие рахита у детей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р</w:t>
            </w:r>
            <w:r w:rsidRPr="0014548E">
              <w:t>ыбий жир, печень, яичный желток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rPr>
                <w:lang w:val="en-US"/>
              </w:rPr>
              <w:lastRenderedPageBreak/>
              <w:t>E</w:t>
            </w:r>
          </w:p>
        </w:tc>
        <w:tc>
          <w:tcPr>
            <w:tcW w:w="2126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Токоферол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у</w:t>
            </w:r>
            <w:r w:rsidRPr="0014548E">
              <w:t xml:space="preserve"> человека проявлений нет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р</w:t>
            </w:r>
            <w:r w:rsidRPr="0014548E">
              <w:t xml:space="preserve">астительные </w:t>
            </w:r>
            <w:r>
              <w:t>масла: подсолнечное, кукурузное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К</w:t>
            </w:r>
          </w:p>
        </w:tc>
        <w:tc>
          <w:tcPr>
            <w:tcW w:w="2126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Филохинон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н</w:t>
            </w:r>
            <w:r w:rsidRPr="0014548E">
              <w:t>арушение свертывания крови, сильные кровотечения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с</w:t>
            </w:r>
            <w:r w:rsidRPr="0014548E">
              <w:t>интезируется кишечными микроорганизмами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В</w:t>
            </w:r>
            <w:proofErr w:type="gramStart"/>
            <w:r w:rsidRPr="00B0538A">
              <w:rPr>
                <w:vertAlign w:val="sub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Тиамин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з</w:t>
            </w:r>
            <w:r w:rsidRPr="0014548E">
              <w:t xml:space="preserve">аболевания бери-бери: </w:t>
            </w:r>
            <w:r>
              <w:t>похудение, нарушение движений, п</w:t>
            </w:r>
            <w:r w:rsidRPr="0014548E">
              <w:t>оражения нервной системы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з</w:t>
            </w:r>
            <w:r w:rsidRPr="0014548E">
              <w:t>ерна риса, пшеницы, ржи, печень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В</w:t>
            </w:r>
            <w:proofErr w:type="gramStart"/>
            <w:r w:rsidRPr="00B0538A">
              <w:rPr>
                <w:vertAlign w:val="subscript"/>
              </w:rPr>
              <w:t>2</w:t>
            </w:r>
            <w:proofErr w:type="gramEnd"/>
          </w:p>
        </w:tc>
        <w:tc>
          <w:tcPr>
            <w:tcW w:w="2126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Рибофлавин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з</w:t>
            </w:r>
            <w:r w:rsidRPr="0014548E">
              <w:t>адержка роста организма, поражение глаз, слизистой рта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м</w:t>
            </w:r>
            <w:r w:rsidRPr="0014548E">
              <w:t>олоко, дрожжи, яичный белок, овощи, печень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В</w:t>
            </w:r>
            <w:proofErr w:type="gramStart"/>
            <w:r w:rsidRPr="00B0538A">
              <w:rPr>
                <w:vertAlign w:val="subscript"/>
              </w:rPr>
              <w:t>6</w:t>
            </w:r>
            <w:proofErr w:type="gramEnd"/>
          </w:p>
        </w:tc>
        <w:tc>
          <w:tcPr>
            <w:tcW w:w="2126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Пиридоксин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д</w:t>
            </w:r>
            <w:r w:rsidRPr="0014548E">
              <w:t>ерматиты на лице, потеря аппетита, усталость или повышенная раздражительность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п</w:t>
            </w:r>
            <w:r w:rsidRPr="0014548E">
              <w:t xml:space="preserve">ечень, дрожжи, синтезируются </w:t>
            </w:r>
            <w:r>
              <w:t xml:space="preserve">бактериями микрофлоры </w:t>
            </w:r>
            <w:r w:rsidRPr="0014548E">
              <w:t>кишечника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В</w:t>
            </w:r>
            <w:proofErr w:type="gramStart"/>
            <w:r w:rsidRPr="00B0538A">
              <w:rPr>
                <w:vertAlign w:val="subscript"/>
              </w:rPr>
              <w:t>9</w:t>
            </w:r>
            <w:proofErr w:type="gramEnd"/>
          </w:p>
        </w:tc>
        <w:tc>
          <w:tcPr>
            <w:tcW w:w="2126" w:type="dxa"/>
          </w:tcPr>
          <w:p w:rsidR="009A08D9" w:rsidRDefault="009A08D9" w:rsidP="00E15AF7">
            <w:pPr>
              <w:spacing w:line="240" w:lineRule="atLeast"/>
            </w:pPr>
            <w:r w:rsidRPr="0014548E">
              <w:t xml:space="preserve">Фолиевая </w:t>
            </w:r>
          </w:p>
          <w:p w:rsidR="009A08D9" w:rsidRPr="0014548E" w:rsidRDefault="009A08D9" w:rsidP="00E15AF7">
            <w:pPr>
              <w:spacing w:line="240" w:lineRule="atLeast"/>
            </w:pPr>
            <w:r w:rsidRPr="0014548E">
              <w:t>кислота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н</w:t>
            </w:r>
            <w:r w:rsidRPr="0014548E">
              <w:t xml:space="preserve">арушения кровообразования, желудочно-кишечные расстройства 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печень, листовые овощи</w:t>
            </w:r>
            <w:r w:rsidRPr="0014548E">
              <w:t>; синтезируется в кишечнике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В</w:t>
            </w:r>
            <w:r w:rsidRPr="00B0538A">
              <w:rPr>
                <w:vertAlign w:val="subscript"/>
              </w:rPr>
              <w:t>12</w:t>
            </w:r>
          </w:p>
        </w:tc>
        <w:tc>
          <w:tcPr>
            <w:tcW w:w="2126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Цианкобаламин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з</w:t>
            </w:r>
            <w:r w:rsidRPr="0014548E">
              <w:t>локачественная анемия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п</w:t>
            </w:r>
            <w:r w:rsidRPr="0014548E">
              <w:t>ечень, мясо, яйца, черный хлеб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В</w:t>
            </w:r>
            <w:r w:rsidRPr="00B0538A">
              <w:rPr>
                <w:vertAlign w:val="subscript"/>
              </w:rPr>
              <w:t>15</w:t>
            </w:r>
          </w:p>
        </w:tc>
        <w:tc>
          <w:tcPr>
            <w:tcW w:w="2126" w:type="dxa"/>
          </w:tcPr>
          <w:p w:rsidR="009A08D9" w:rsidRDefault="009A08D9" w:rsidP="00E15AF7">
            <w:pPr>
              <w:spacing w:line="240" w:lineRule="atLeast"/>
            </w:pPr>
            <w:r w:rsidRPr="0014548E">
              <w:t xml:space="preserve">Пангамовая </w:t>
            </w:r>
          </w:p>
          <w:p w:rsidR="009A08D9" w:rsidRPr="0014548E" w:rsidRDefault="009A08D9" w:rsidP="00E15AF7">
            <w:pPr>
              <w:spacing w:line="240" w:lineRule="atLeast"/>
            </w:pPr>
            <w:r w:rsidRPr="0014548E">
              <w:t>кислота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н</w:t>
            </w:r>
            <w:r w:rsidRPr="0014548E">
              <w:t>арушения сердечно</w:t>
            </w:r>
            <w:r>
              <w:t xml:space="preserve"> </w:t>
            </w:r>
            <w:r w:rsidRPr="0014548E">
              <w:t>-</w:t>
            </w:r>
            <w:r>
              <w:t xml:space="preserve"> </w:t>
            </w:r>
            <w:r w:rsidRPr="0014548E">
              <w:t>сосудистой деятельности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с</w:t>
            </w:r>
            <w:r w:rsidRPr="0014548E">
              <w:t>вежие фрукты и овощи, рисовые отруби, дрожжи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С</w:t>
            </w:r>
          </w:p>
        </w:tc>
        <w:tc>
          <w:tcPr>
            <w:tcW w:w="2126" w:type="dxa"/>
          </w:tcPr>
          <w:p w:rsidR="009A08D9" w:rsidRDefault="009A08D9" w:rsidP="00E15AF7">
            <w:pPr>
              <w:spacing w:line="240" w:lineRule="atLeast"/>
            </w:pPr>
            <w:r w:rsidRPr="0014548E">
              <w:t xml:space="preserve">Аскорбиновая </w:t>
            </w:r>
          </w:p>
          <w:p w:rsidR="009A08D9" w:rsidRPr="0014548E" w:rsidRDefault="009A08D9" w:rsidP="00E15AF7">
            <w:pPr>
              <w:spacing w:line="240" w:lineRule="atLeast"/>
            </w:pPr>
            <w:r w:rsidRPr="0014548E">
              <w:t>кислота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ц</w:t>
            </w:r>
            <w:r w:rsidRPr="0014548E">
              <w:t>инга: быстрая утомляемость, боль в суставах и мышцах, разрушение десен, кровотечения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м</w:t>
            </w:r>
            <w:r w:rsidRPr="0014548E">
              <w:t>олоко, печень, овощи, шиповник, черная смородина, лимон</w:t>
            </w:r>
          </w:p>
        </w:tc>
      </w:tr>
      <w:tr w:rsidR="009A08D9" w:rsidRPr="0014548E" w:rsidTr="00E15AF7">
        <w:tc>
          <w:tcPr>
            <w:tcW w:w="568" w:type="dxa"/>
          </w:tcPr>
          <w:p w:rsidR="009A08D9" w:rsidRPr="0014548E" w:rsidRDefault="009A08D9" w:rsidP="00E15AF7">
            <w:pPr>
              <w:spacing w:line="240" w:lineRule="atLeast"/>
            </w:pPr>
            <w:proofErr w:type="gramStart"/>
            <w:r w:rsidRPr="0014548E">
              <w:t>Р</w:t>
            </w:r>
            <w:proofErr w:type="gramEnd"/>
          </w:p>
        </w:tc>
        <w:tc>
          <w:tcPr>
            <w:tcW w:w="2126" w:type="dxa"/>
          </w:tcPr>
          <w:p w:rsidR="009A08D9" w:rsidRPr="0014548E" w:rsidRDefault="009A08D9" w:rsidP="00E15AF7">
            <w:pPr>
              <w:spacing w:line="240" w:lineRule="atLeast"/>
            </w:pPr>
            <w:r w:rsidRPr="0014548E">
              <w:t>Биофлавоны</w:t>
            </w:r>
          </w:p>
        </w:tc>
        <w:tc>
          <w:tcPr>
            <w:tcW w:w="4111" w:type="dxa"/>
          </w:tcPr>
          <w:p w:rsidR="009A08D9" w:rsidRPr="0014548E" w:rsidRDefault="009A08D9" w:rsidP="00E15AF7">
            <w:pPr>
              <w:spacing w:line="240" w:lineRule="atLeast"/>
            </w:pPr>
            <w:r>
              <w:t>н</w:t>
            </w:r>
            <w:r w:rsidRPr="0014548E">
              <w:t xml:space="preserve">арушение прочности и проницаемости капилляров </w:t>
            </w:r>
          </w:p>
        </w:tc>
        <w:tc>
          <w:tcPr>
            <w:tcW w:w="3260" w:type="dxa"/>
          </w:tcPr>
          <w:p w:rsidR="009A08D9" w:rsidRPr="0014548E" w:rsidRDefault="009A08D9" w:rsidP="00E15AF7">
            <w:pPr>
              <w:spacing w:line="240" w:lineRule="atLeast"/>
            </w:pPr>
            <w:r>
              <w:t>п</w:t>
            </w:r>
            <w:r w:rsidRPr="0014548E">
              <w:t xml:space="preserve">лоды </w:t>
            </w:r>
            <w:proofErr w:type="gramStart"/>
            <w:r w:rsidRPr="0014548E">
              <w:t>цитрусовых</w:t>
            </w:r>
            <w:proofErr w:type="gramEnd"/>
            <w:r w:rsidRPr="0014548E">
              <w:t>, шиповник, черная смородина</w:t>
            </w:r>
          </w:p>
        </w:tc>
      </w:tr>
    </w:tbl>
    <w:p w:rsidR="009A08D9" w:rsidRDefault="009A08D9" w:rsidP="009A08D9">
      <w:pPr>
        <w:jc w:val="center"/>
        <w:rPr>
          <w:b/>
        </w:rPr>
      </w:pPr>
      <w:r>
        <w:rPr>
          <w:b/>
        </w:rPr>
        <w:t>Нормы питания:</w:t>
      </w:r>
    </w:p>
    <w:p w:rsidR="009A08D9" w:rsidRDefault="009A08D9" w:rsidP="009A08D9">
      <w:pPr>
        <w:jc w:val="center"/>
        <w:rPr>
          <w:b/>
        </w:rPr>
      </w:pPr>
      <w:r>
        <w:rPr>
          <w:b/>
        </w:rPr>
        <w:t>признаки недостаточного и чрезмерного потребления пищевых продуктов</w:t>
      </w:r>
    </w:p>
    <w:p w:rsidR="009A08D9" w:rsidRDefault="009A08D9" w:rsidP="009A08D9">
      <w:pPr>
        <w:jc w:val="center"/>
      </w:pPr>
      <w:r>
        <w:t>Рекомендации по суточному потреблению питательных веществ (для взрослых)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1"/>
        <w:gridCol w:w="1272"/>
        <w:gridCol w:w="1843"/>
        <w:gridCol w:w="1559"/>
        <w:gridCol w:w="1956"/>
        <w:gridCol w:w="1695"/>
      </w:tblGrid>
      <w:tr w:rsidR="009A08D9" w:rsidTr="00E15AF7">
        <w:tc>
          <w:tcPr>
            <w:tcW w:w="1671" w:type="dxa"/>
            <w:shd w:val="clear" w:color="auto" w:fill="auto"/>
          </w:tcPr>
          <w:p w:rsidR="009A08D9" w:rsidRDefault="009A08D9" w:rsidP="00E15AF7">
            <w:pPr>
              <w:jc w:val="center"/>
            </w:pPr>
            <w:r>
              <w:t>Питательные</w:t>
            </w:r>
          </w:p>
          <w:p w:rsidR="009A08D9" w:rsidRDefault="009A08D9" w:rsidP="00E15AF7">
            <w:pPr>
              <w:jc w:val="center"/>
            </w:pPr>
            <w:r>
              <w:t>вещества</w:t>
            </w:r>
          </w:p>
        </w:tc>
        <w:tc>
          <w:tcPr>
            <w:tcW w:w="1272" w:type="dxa"/>
            <w:shd w:val="clear" w:color="auto" w:fill="auto"/>
          </w:tcPr>
          <w:p w:rsidR="009A08D9" w:rsidRDefault="009A08D9" w:rsidP="00E15AF7">
            <w:pPr>
              <w:jc w:val="center"/>
            </w:pPr>
            <w:r>
              <w:t xml:space="preserve">Суточная </w:t>
            </w:r>
            <w:proofErr w:type="gramStart"/>
            <w:r>
              <w:t>потреб-ность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A08D9" w:rsidRDefault="009A08D9" w:rsidP="00E15AF7">
            <w:pPr>
              <w:jc w:val="center"/>
            </w:pPr>
            <w:r>
              <w:t>Дополнитель</w:t>
            </w:r>
          </w:p>
          <w:p w:rsidR="009A08D9" w:rsidRDefault="009A08D9" w:rsidP="00E15AF7">
            <w:pPr>
              <w:jc w:val="center"/>
            </w:pPr>
            <w:r>
              <w:t>ные потребности</w:t>
            </w:r>
          </w:p>
        </w:tc>
        <w:tc>
          <w:tcPr>
            <w:tcW w:w="1559" w:type="dxa"/>
            <w:shd w:val="clear" w:color="auto" w:fill="auto"/>
          </w:tcPr>
          <w:p w:rsidR="009A08D9" w:rsidRDefault="009A08D9" w:rsidP="00E15AF7">
            <w:pPr>
              <w:jc w:val="center"/>
            </w:pPr>
            <w:r>
              <w:t>Депо</w:t>
            </w:r>
          </w:p>
        </w:tc>
        <w:tc>
          <w:tcPr>
            <w:tcW w:w="1956" w:type="dxa"/>
            <w:shd w:val="clear" w:color="auto" w:fill="auto"/>
          </w:tcPr>
          <w:p w:rsidR="009A08D9" w:rsidRDefault="009A08D9" w:rsidP="00E15AF7">
            <w:pPr>
              <w:jc w:val="center"/>
            </w:pPr>
            <w:r>
              <w:t>Проявление недостаточности</w:t>
            </w:r>
          </w:p>
        </w:tc>
        <w:tc>
          <w:tcPr>
            <w:tcW w:w="1695" w:type="dxa"/>
            <w:shd w:val="clear" w:color="auto" w:fill="auto"/>
          </w:tcPr>
          <w:p w:rsidR="009A08D9" w:rsidRDefault="009A08D9" w:rsidP="00E15AF7">
            <w:pPr>
              <w:jc w:val="center"/>
            </w:pPr>
            <w:r>
              <w:t>Проявление избыточного потребления</w:t>
            </w:r>
          </w:p>
        </w:tc>
      </w:tr>
      <w:tr w:rsidR="009A08D9" w:rsidTr="00E15AF7">
        <w:tc>
          <w:tcPr>
            <w:tcW w:w="1671" w:type="dxa"/>
            <w:shd w:val="clear" w:color="auto" w:fill="auto"/>
          </w:tcPr>
          <w:p w:rsidR="009A08D9" w:rsidRDefault="009A08D9" w:rsidP="00E15AF7">
            <w:r>
              <w:t xml:space="preserve">Белки </w:t>
            </w:r>
          </w:p>
        </w:tc>
        <w:tc>
          <w:tcPr>
            <w:tcW w:w="1272" w:type="dxa"/>
            <w:shd w:val="clear" w:color="auto" w:fill="auto"/>
          </w:tcPr>
          <w:p w:rsidR="009A08D9" w:rsidRDefault="009A08D9" w:rsidP="00E15AF7">
            <w:r>
              <w:t xml:space="preserve">0,8 г∕кг массы при достаточном к-ве незамени-мых а∕к </w:t>
            </w:r>
            <w:proofErr w:type="gramStart"/>
            <w:r>
              <w:t>-т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A08D9" w:rsidRDefault="009A08D9" w:rsidP="00E15AF7">
            <w:r>
              <w:t>- при тяжелой физической работе;</w:t>
            </w:r>
          </w:p>
          <w:p w:rsidR="009A08D9" w:rsidRDefault="009A08D9" w:rsidP="00E15AF7">
            <w:r>
              <w:t xml:space="preserve">- усиленном </w:t>
            </w:r>
            <w:proofErr w:type="gramStart"/>
            <w:r>
              <w:t>росте</w:t>
            </w:r>
            <w:proofErr w:type="gramEnd"/>
            <w:r>
              <w:t xml:space="preserve"> мышц;</w:t>
            </w:r>
          </w:p>
          <w:p w:rsidR="009A08D9" w:rsidRDefault="009A08D9" w:rsidP="00E15AF7">
            <w:r>
              <w:t>-беременности;</w:t>
            </w:r>
          </w:p>
          <w:p w:rsidR="009A08D9" w:rsidRDefault="009A08D9" w:rsidP="00E15AF7">
            <w:r>
              <w:t xml:space="preserve">- тяжелых </w:t>
            </w:r>
            <w:proofErr w:type="gramStart"/>
            <w:r>
              <w:t>заболеваниях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A08D9" w:rsidRDefault="009A08D9" w:rsidP="00E15AF7">
            <w:r>
              <w:t>Мобилизирующий резерв 45 г: 40г в мышцах и 5г в крови и печени</w:t>
            </w:r>
          </w:p>
        </w:tc>
        <w:tc>
          <w:tcPr>
            <w:tcW w:w="1956" w:type="dxa"/>
            <w:shd w:val="clear" w:color="auto" w:fill="auto"/>
          </w:tcPr>
          <w:p w:rsidR="009A08D9" w:rsidRDefault="009A08D9" w:rsidP="00E15AF7">
            <w:r>
              <w:t>Голодные отеки, подверженность инфекциям, апатия атрофия мышц, нарушения развития у детей</w:t>
            </w:r>
          </w:p>
        </w:tc>
        <w:tc>
          <w:tcPr>
            <w:tcW w:w="1695" w:type="dxa"/>
            <w:shd w:val="clear" w:color="auto" w:fill="auto"/>
          </w:tcPr>
          <w:p w:rsidR="009A08D9" w:rsidRDefault="009A08D9" w:rsidP="00E15AF7">
            <w:r>
              <w:t>Преобладание гниения в кишечнике, подагра вследствие избыточного потребления мяса</w:t>
            </w:r>
          </w:p>
        </w:tc>
      </w:tr>
      <w:tr w:rsidR="009A08D9" w:rsidTr="00E15AF7">
        <w:tc>
          <w:tcPr>
            <w:tcW w:w="1671" w:type="dxa"/>
            <w:shd w:val="clear" w:color="auto" w:fill="auto"/>
          </w:tcPr>
          <w:p w:rsidR="009A08D9" w:rsidRDefault="009A08D9" w:rsidP="00E15AF7">
            <w:r>
              <w:t xml:space="preserve">Углеводы </w:t>
            </w:r>
          </w:p>
        </w:tc>
        <w:tc>
          <w:tcPr>
            <w:tcW w:w="1272" w:type="dxa"/>
            <w:shd w:val="clear" w:color="auto" w:fill="auto"/>
          </w:tcPr>
          <w:p w:rsidR="009A08D9" w:rsidRDefault="009A08D9" w:rsidP="00E15AF7">
            <w:r>
              <w:t>100 г (для питания мозга)</w:t>
            </w:r>
          </w:p>
        </w:tc>
        <w:tc>
          <w:tcPr>
            <w:tcW w:w="1843" w:type="dxa"/>
            <w:shd w:val="clear" w:color="auto" w:fill="auto"/>
          </w:tcPr>
          <w:p w:rsidR="009A08D9" w:rsidRDefault="009A08D9" w:rsidP="00E15AF7">
            <w:r>
              <w:t>При физической нагрузке</w:t>
            </w:r>
          </w:p>
        </w:tc>
        <w:tc>
          <w:tcPr>
            <w:tcW w:w="1559" w:type="dxa"/>
            <w:shd w:val="clear" w:color="auto" w:fill="auto"/>
          </w:tcPr>
          <w:p w:rsidR="009A08D9" w:rsidRDefault="009A08D9" w:rsidP="00E15AF7">
            <w:r>
              <w:t>300-400 г гликогена</w:t>
            </w:r>
          </w:p>
        </w:tc>
        <w:tc>
          <w:tcPr>
            <w:tcW w:w="1956" w:type="dxa"/>
            <w:shd w:val="clear" w:color="auto" w:fill="auto"/>
          </w:tcPr>
          <w:p w:rsidR="009A08D9" w:rsidRDefault="009A08D9" w:rsidP="00E15AF7">
            <w:r>
              <w:t>Похудение, снижение работоспособности, нарушения обмена веществ, гипогликемия</w:t>
            </w:r>
          </w:p>
        </w:tc>
        <w:tc>
          <w:tcPr>
            <w:tcW w:w="1695" w:type="dxa"/>
            <w:shd w:val="clear" w:color="auto" w:fill="auto"/>
          </w:tcPr>
          <w:p w:rsidR="009A08D9" w:rsidRDefault="009A08D9" w:rsidP="00E15AF7">
            <w:r>
              <w:t>Преобладание процессов брожения в кишечнике, ожирение</w:t>
            </w:r>
          </w:p>
        </w:tc>
      </w:tr>
      <w:tr w:rsidR="009A08D9" w:rsidTr="00E15AF7">
        <w:tc>
          <w:tcPr>
            <w:tcW w:w="1671" w:type="dxa"/>
            <w:shd w:val="clear" w:color="auto" w:fill="auto"/>
          </w:tcPr>
          <w:p w:rsidR="009A08D9" w:rsidRDefault="009A08D9" w:rsidP="00E15AF7">
            <w:r>
              <w:t>Жиры.</w:t>
            </w:r>
          </w:p>
          <w:p w:rsidR="009A08D9" w:rsidRPr="004E75B6" w:rsidRDefault="009A08D9" w:rsidP="00E15AF7">
            <w:pPr>
              <w:rPr>
                <w:i/>
              </w:rPr>
            </w:pPr>
            <w:r w:rsidRPr="004E75B6">
              <w:rPr>
                <w:i/>
              </w:rPr>
              <w:t xml:space="preserve">Насыщенные и </w:t>
            </w:r>
            <w:proofErr w:type="gramStart"/>
            <w:r w:rsidRPr="004E75B6">
              <w:rPr>
                <w:i/>
              </w:rPr>
              <w:t>мононена-сыщенные</w:t>
            </w:r>
            <w:proofErr w:type="gramEnd"/>
            <w:r w:rsidRPr="004E75B6">
              <w:rPr>
                <w:i/>
              </w:rPr>
              <w:t xml:space="preserve"> жирные кислоты</w:t>
            </w:r>
          </w:p>
        </w:tc>
        <w:tc>
          <w:tcPr>
            <w:tcW w:w="1272" w:type="dxa"/>
            <w:shd w:val="clear" w:color="auto" w:fill="auto"/>
          </w:tcPr>
          <w:p w:rsidR="009A08D9" w:rsidRDefault="009A08D9" w:rsidP="00E15AF7">
            <w:r>
              <w:t>25% общего числа калорий</w:t>
            </w:r>
          </w:p>
        </w:tc>
        <w:tc>
          <w:tcPr>
            <w:tcW w:w="1843" w:type="dxa"/>
            <w:shd w:val="clear" w:color="auto" w:fill="auto"/>
          </w:tcPr>
          <w:p w:rsidR="009A08D9" w:rsidRDefault="009A08D9" w:rsidP="00E15AF7">
            <w:r>
              <w:t>При физической нагрузке</w:t>
            </w:r>
          </w:p>
        </w:tc>
        <w:tc>
          <w:tcPr>
            <w:tcW w:w="1559" w:type="dxa"/>
            <w:shd w:val="clear" w:color="auto" w:fill="auto"/>
          </w:tcPr>
          <w:p w:rsidR="009A08D9" w:rsidRDefault="009A08D9" w:rsidP="00E15AF7">
            <w:r>
              <w:t>Широко варьирует</w:t>
            </w:r>
          </w:p>
        </w:tc>
        <w:tc>
          <w:tcPr>
            <w:tcW w:w="1956" w:type="dxa"/>
            <w:shd w:val="clear" w:color="auto" w:fill="auto"/>
          </w:tcPr>
          <w:p w:rsidR="009A08D9" w:rsidRDefault="009A08D9" w:rsidP="00E15AF7">
            <w:r>
              <w:t xml:space="preserve">Похудение, снижение работоспособности, нарушение всасывания жирорастворимых витаминов </w:t>
            </w:r>
          </w:p>
        </w:tc>
        <w:tc>
          <w:tcPr>
            <w:tcW w:w="1695" w:type="dxa"/>
            <w:shd w:val="clear" w:color="auto" w:fill="auto"/>
          </w:tcPr>
          <w:p w:rsidR="009A08D9" w:rsidRDefault="009A08D9" w:rsidP="00E15AF7">
            <w:r>
              <w:t>Атеросклероз, ожирение</w:t>
            </w:r>
          </w:p>
        </w:tc>
      </w:tr>
      <w:tr w:rsidR="009A08D9" w:rsidTr="00E15AF7">
        <w:tc>
          <w:tcPr>
            <w:tcW w:w="1671" w:type="dxa"/>
            <w:shd w:val="clear" w:color="auto" w:fill="auto"/>
          </w:tcPr>
          <w:p w:rsidR="009A08D9" w:rsidRPr="004E75B6" w:rsidRDefault="009A08D9" w:rsidP="00E15AF7">
            <w:pPr>
              <w:rPr>
                <w:i/>
              </w:rPr>
            </w:pPr>
            <w:r w:rsidRPr="004E75B6">
              <w:rPr>
                <w:i/>
              </w:rPr>
              <w:t xml:space="preserve">Незаменимые жирные </w:t>
            </w:r>
            <w:r w:rsidRPr="004E75B6">
              <w:rPr>
                <w:i/>
              </w:rPr>
              <w:lastRenderedPageBreak/>
              <w:t>кислоты</w:t>
            </w:r>
          </w:p>
        </w:tc>
        <w:tc>
          <w:tcPr>
            <w:tcW w:w="1272" w:type="dxa"/>
            <w:shd w:val="clear" w:color="auto" w:fill="auto"/>
          </w:tcPr>
          <w:p w:rsidR="009A08D9" w:rsidRDefault="009A08D9" w:rsidP="00E15AF7">
            <w:r>
              <w:lastRenderedPageBreak/>
              <w:t xml:space="preserve">1∕3 общего </w:t>
            </w:r>
            <w:r>
              <w:lastRenderedPageBreak/>
              <w:t>количества жиров</w:t>
            </w:r>
          </w:p>
        </w:tc>
        <w:tc>
          <w:tcPr>
            <w:tcW w:w="1843" w:type="dxa"/>
            <w:shd w:val="clear" w:color="auto" w:fill="auto"/>
          </w:tcPr>
          <w:p w:rsidR="009A08D9" w:rsidRDefault="009A08D9" w:rsidP="00E15AF7">
            <w:r>
              <w:lastRenderedPageBreak/>
              <w:t xml:space="preserve">При физической </w:t>
            </w:r>
            <w:r>
              <w:lastRenderedPageBreak/>
              <w:t>нагрузке</w:t>
            </w:r>
          </w:p>
        </w:tc>
        <w:tc>
          <w:tcPr>
            <w:tcW w:w="1559" w:type="dxa"/>
            <w:shd w:val="clear" w:color="auto" w:fill="auto"/>
          </w:tcPr>
          <w:p w:rsidR="009A08D9" w:rsidRDefault="009A08D9" w:rsidP="00E15AF7">
            <w:r>
              <w:lastRenderedPageBreak/>
              <w:t>Широко варьирует</w:t>
            </w:r>
          </w:p>
        </w:tc>
        <w:tc>
          <w:tcPr>
            <w:tcW w:w="1956" w:type="dxa"/>
            <w:shd w:val="clear" w:color="auto" w:fill="auto"/>
          </w:tcPr>
          <w:p w:rsidR="009A08D9" w:rsidRDefault="009A08D9" w:rsidP="00E15AF7">
            <w:r>
              <w:t xml:space="preserve">Болезни кожи, повреждение </w:t>
            </w:r>
            <w:r>
              <w:lastRenderedPageBreak/>
              <w:t>митохондрий, нарушения обмена веществ</w:t>
            </w:r>
          </w:p>
        </w:tc>
        <w:tc>
          <w:tcPr>
            <w:tcW w:w="1695" w:type="dxa"/>
            <w:shd w:val="clear" w:color="auto" w:fill="auto"/>
          </w:tcPr>
          <w:p w:rsidR="009A08D9" w:rsidRDefault="009A08D9" w:rsidP="00E15AF7">
            <w:r>
              <w:lastRenderedPageBreak/>
              <w:t xml:space="preserve">Увеличение в потребности </w:t>
            </w:r>
            <w:r>
              <w:lastRenderedPageBreak/>
              <w:t>витамина</w:t>
            </w:r>
            <w:proofErr w:type="gramStart"/>
            <w:r>
              <w:t xml:space="preserve"> Е</w:t>
            </w:r>
            <w:proofErr w:type="gramEnd"/>
          </w:p>
          <w:p w:rsidR="009A08D9" w:rsidRDefault="009A08D9" w:rsidP="00E15AF7">
            <w:r>
              <w:t>(</w:t>
            </w:r>
            <w:proofErr w:type="gramStart"/>
            <w:r>
              <w:t>токофероле</w:t>
            </w:r>
            <w:proofErr w:type="gramEnd"/>
            <w:r>
              <w:t>)</w:t>
            </w:r>
          </w:p>
        </w:tc>
      </w:tr>
    </w:tbl>
    <w:p w:rsidR="00E00221" w:rsidRDefault="00E00221"/>
    <w:sectPr w:rsidR="00E00221" w:rsidSect="00E0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A08D9"/>
    <w:rsid w:val="009A08D9"/>
    <w:rsid w:val="00E0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4"/>
        <o:r id="V:Rule2" type="connector" idref="#_x0000_s1055"/>
        <o:r id="V:Rule3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8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1256</Words>
  <Characters>7161</Characters>
  <Application>Microsoft Office Word</Application>
  <DocSecurity>0</DocSecurity>
  <Lines>59</Lines>
  <Paragraphs>16</Paragraphs>
  <ScaleCrop>false</ScaleCrop>
  <Company>Microsoft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2013-05-17T10:23:00Z</dcterms:created>
  <dcterms:modified xsi:type="dcterms:W3CDTF">2013-05-17T10:23:00Z</dcterms:modified>
</cp:coreProperties>
</file>