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6D" w:rsidRPr="00433055" w:rsidRDefault="002A2B6D" w:rsidP="002A2B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055">
        <w:rPr>
          <w:rFonts w:ascii="Times New Roman" w:hAnsi="Times New Roman"/>
          <w:b/>
          <w:sz w:val="28"/>
          <w:szCs w:val="28"/>
        </w:rPr>
        <w:t>Поточне оцінювання у тестовій формі</w:t>
      </w:r>
    </w:p>
    <w:p w:rsidR="002A2B6D" w:rsidRDefault="002A2B6D" w:rsidP="002A2B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055">
        <w:rPr>
          <w:rFonts w:ascii="Times New Roman" w:hAnsi="Times New Roman"/>
          <w:b/>
          <w:sz w:val="28"/>
          <w:szCs w:val="28"/>
        </w:rPr>
        <w:t>«Економічні і соціальна географія України»</w:t>
      </w:r>
      <w:r>
        <w:rPr>
          <w:rFonts w:ascii="Times New Roman" w:hAnsi="Times New Roman"/>
          <w:b/>
          <w:sz w:val="28"/>
          <w:szCs w:val="28"/>
        </w:rPr>
        <w:t xml:space="preserve"> 9 клас</w:t>
      </w:r>
    </w:p>
    <w:p w:rsidR="002A2B6D" w:rsidRDefault="002A2B6D" w:rsidP="002A2B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Розділ ІІІ. Господарство.</w:t>
      </w:r>
    </w:p>
    <w:p w:rsidR="002A2B6D" w:rsidRPr="00F649F5" w:rsidRDefault="002A2B6D" w:rsidP="002A2B6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A2B6D" w:rsidRDefault="002A2B6D" w:rsidP="002A2B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33055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>. 1.1</w:t>
      </w:r>
      <w:r w:rsidRPr="00433055">
        <w:rPr>
          <w:rFonts w:ascii="Times New Roman" w:hAnsi="Times New Roman"/>
          <w:b/>
          <w:sz w:val="28"/>
          <w:szCs w:val="28"/>
        </w:rPr>
        <w:t>:</w:t>
      </w:r>
      <w:r w:rsidRPr="00433055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Загальна характеристика господарства України</w:t>
      </w:r>
      <w:r w:rsidRPr="00433055">
        <w:rPr>
          <w:rFonts w:ascii="Times New Roman" w:hAnsi="Times New Roman"/>
          <w:b/>
          <w:i/>
          <w:sz w:val="28"/>
          <w:szCs w:val="28"/>
        </w:rPr>
        <w:t>»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«Поняття про господарство і національний господарчий комплекс. </w:t>
      </w:r>
    </w:p>
    <w:p w:rsidR="002A2B6D" w:rsidRDefault="002A2B6D" w:rsidP="002A2B6D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Інфраструктура, її види»</w:t>
      </w:r>
    </w:p>
    <w:p w:rsidR="002A2B6D" w:rsidRPr="00B27915" w:rsidRDefault="002A2B6D" w:rsidP="002A2B6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2B6D" w:rsidRPr="0054025E" w:rsidRDefault="002A2B6D" w:rsidP="002A2B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Сукупність всіх видів господарської діяльності людини на певній території</w:t>
      </w:r>
      <w:r w:rsidRPr="0054025E">
        <w:rPr>
          <w:rFonts w:ascii="Times New Roman" w:hAnsi="Times New Roman"/>
          <w:sz w:val="24"/>
          <w:szCs w:val="24"/>
        </w:rPr>
        <w:t>: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продуктивні сили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економіка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) ТПП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галузь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підприємство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Pr="009723D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Різні регіони країни виробляють різні види товарів та послуг й обмінюються ними. 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Це явище визначається як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9723D6">
        <w:rPr>
          <w:rFonts w:ascii="Times New Roman" w:hAnsi="Times New Roman"/>
          <w:b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) продуктивні сили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B0375F">
        <w:rPr>
          <w:rFonts w:ascii="Times New Roman" w:hAnsi="Times New Roman"/>
          <w:sz w:val="26"/>
          <w:szCs w:val="26"/>
        </w:rPr>
        <w:t>економіка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ТПП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галузь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підприємство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 xml:space="preserve">  3</w:t>
      </w:r>
      <w:r w:rsidRPr="009723D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Територіальне утворення, у якому всі складові економічного життя працюють у 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тісному взаємозв’язку,  щоб забезпечити матеріальні та духовні потреби суспільства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господарський комплекс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B0375F">
        <w:rPr>
          <w:rFonts w:ascii="Times New Roman" w:hAnsi="Times New Roman"/>
          <w:sz w:val="26"/>
          <w:szCs w:val="26"/>
        </w:rPr>
        <w:t>економіка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8F1F9A">
        <w:rPr>
          <w:rFonts w:ascii="Times New Roman" w:hAnsi="Times New Roman"/>
          <w:sz w:val="26"/>
          <w:szCs w:val="26"/>
        </w:rPr>
        <w:t>ТПП;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галузь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підприємство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Pr="009723D6">
        <w:rPr>
          <w:rFonts w:ascii="Times New Roman" w:hAnsi="Times New Roman"/>
          <w:b/>
          <w:sz w:val="26"/>
          <w:szCs w:val="26"/>
        </w:rPr>
        <w:t>4</w:t>
      </w:r>
      <w:r w:rsidRPr="009723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Сукупність зайнятих працівників і засобів виробництва, що використовуються під 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час створення матеріальних благ - це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продукція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) </w:t>
      </w:r>
      <w:r w:rsidRPr="00B0375F">
        <w:rPr>
          <w:rFonts w:ascii="Times New Roman" w:hAnsi="Times New Roman"/>
          <w:sz w:val="26"/>
          <w:szCs w:val="26"/>
        </w:rPr>
        <w:t>економіка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b/>
          <w:sz w:val="26"/>
          <w:szCs w:val="26"/>
        </w:rPr>
        <w:t>)</w:t>
      </w:r>
      <w:r w:rsidRPr="00464D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продуктивні сили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галузь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підприємство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Економічна система для якої характерні риси – приватна власність на ресурси, вільна         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конкуренція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F649F5" w:rsidRDefault="002A2B6D" w:rsidP="002A2B6D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планова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 w:rsidRPr="00F649F5">
        <w:rPr>
          <w:rFonts w:ascii="Times New Roman" w:hAnsi="Times New Roman"/>
          <w:sz w:val="26"/>
          <w:szCs w:val="26"/>
        </w:rPr>
        <w:t>) ринкова.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.Галузева структура господарства - це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склад і співвідношення виробництв, особливості їх розміщення і зв’язки між ними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склад, співвідношення і зв’язки між окремими галузями господарства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</w:p>
    <w:p w:rsidR="002A2B6D" w:rsidRPr="00F649F5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 w:rsidRPr="00F649F5">
        <w:rPr>
          <w:rFonts w:ascii="Times New Roman" w:hAnsi="Times New Roman"/>
          <w:sz w:val="26"/>
          <w:szCs w:val="26"/>
        </w:rPr>
        <w:t xml:space="preserve">) поділ суспільного виробництва на групи галузей та їхні складові; </w:t>
      </w:r>
    </w:p>
    <w:p w:rsidR="002A2B6D" w:rsidRPr="00F649F5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F649F5">
        <w:rPr>
          <w:rFonts w:ascii="Times New Roman" w:hAnsi="Times New Roman"/>
          <w:b/>
          <w:sz w:val="26"/>
          <w:szCs w:val="26"/>
        </w:rPr>
        <w:t xml:space="preserve">  Г</w:t>
      </w:r>
      <w:r w:rsidRPr="00F649F5">
        <w:rPr>
          <w:rFonts w:ascii="Times New Roman" w:hAnsi="Times New Roman"/>
          <w:sz w:val="26"/>
          <w:szCs w:val="26"/>
        </w:rPr>
        <w:t xml:space="preserve">) сукупність територіально взаємопов’язаних галузей господарства.  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До галузей виробничої сфери господарства України відносять:</w:t>
      </w:r>
    </w:p>
    <w:p w:rsidR="002A2B6D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комунальне господарство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органи управління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транспорт і зв’язок</w:t>
      </w:r>
      <w:r w:rsidRPr="009723D6">
        <w:rPr>
          <w:rFonts w:ascii="Times New Roman" w:hAnsi="Times New Roman"/>
          <w:sz w:val="26"/>
          <w:szCs w:val="26"/>
        </w:rPr>
        <w:t>;</w:t>
      </w:r>
    </w:p>
    <w:p w:rsidR="002A2B6D" w:rsidRPr="00B27915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) охорону здоров’я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науку і освіту</w:t>
      </w:r>
      <w:r w:rsidRPr="00B27915">
        <w:rPr>
          <w:rFonts w:ascii="Times New Roman" w:hAnsi="Times New Roman"/>
          <w:sz w:val="26"/>
          <w:szCs w:val="26"/>
        </w:rPr>
        <w:t>.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До предметів праці, тобто до того, на що спрямована праця людини, відносять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Default="002A2B6D" w:rsidP="002A2B6D">
      <w:pPr>
        <w:spacing w:after="0" w:line="240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ab/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інструменти</w:t>
      </w:r>
      <w:r w:rsidRPr="009723D6">
        <w:rPr>
          <w:rFonts w:ascii="Times New Roman" w:hAnsi="Times New Roman"/>
          <w:sz w:val="26"/>
          <w:szCs w:val="26"/>
        </w:rPr>
        <w:t xml:space="preserve">; 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транспорт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 w:rsidRPr="00B27915"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виробничі споруди</w:t>
      </w:r>
      <w:r w:rsidRPr="00B27915">
        <w:rPr>
          <w:rFonts w:ascii="Times New Roman" w:hAnsi="Times New Roman"/>
          <w:sz w:val="26"/>
          <w:szCs w:val="26"/>
        </w:rPr>
        <w:t>;</w:t>
      </w:r>
      <w:r w:rsidRPr="00B27915">
        <w:rPr>
          <w:rFonts w:ascii="Times New Roman" w:hAnsi="Times New Roman"/>
          <w:b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 xml:space="preserve"> 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видобуток корисних копалин;</w:t>
      </w:r>
      <w:r w:rsidRPr="009723D6">
        <w:rPr>
          <w:rFonts w:ascii="Times New Roman" w:hAnsi="Times New Roman"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обладнання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 Україна за галузевою структурою відноситься до країн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B27915" w:rsidRDefault="002A2B6D" w:rsidP="002A2B6D">
      <w:pPr>
        <w:spacing w:after="0" w:line="240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індустріально-аграрних;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аграрних</w:t>
      </w:r>
      <w:r w:rsidRPr="00B27915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) постіндустріальних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>) промислових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 До галузей невиробничої сфери господарства України відносять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6D209A" w:rsidRDefault="002A2B6D" w:rsidP="002A2B6D">
      <w:pPr>
        <w:spacing w:after="0" w:line="240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транспорт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будівництво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) сільське господарство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>Г</w:t>
      </w:r>
      <w:r w:rsidRPr="006D209A">
        <w:rPr>
          <w:rFonts w:ascii="Times New Roman" w:hAnsi="Times New Roman"/>
          <w:b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освіта і наука.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 11</w:t>
      </w:r>
      <w:r>
        <w:rPr>
          <w:rFonts w:ascii="Times New Roman" w:hAnsi="Times New Roman"/>
          <w:sz w:val="26"/>
          <w:szCs w:val="26"/>
        </w:rPr>
        <w:t>. Основною галуззю виробничої сфери господарства є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промисловість;</w:t>
      </w:r>
      <w:r w:rsidRPr="009723D6">
        <w:rPr>
          <w:rFonts w:ascii="Times New Roman" w:hAnsi="Times New Roman"/>
          <w:sz w:val="26"/>
          <w:szCs w:val="26"/>
        </w:rPr>
        <w:t xml:space="preserve"> 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) сільське господарство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</w:p>
    <w:p w:rsidR="002A2B6D" w:rsidRPr="006D209A" w:rsidRDefault="002A2B6D" w:rsidP="002A2B6D">
      <w:pPr>
        <w:spacing w:after="0" w:line="240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 В</w:t>
      </w:r>
      <w:r>
        <w:rPr>
          <w:rFonts w:ascii="Times New Roman" w:hAnsi="Times New Roman"/>
          <w:sz w:val="26"/>
          <w:szCs w:val="26"/>
        </w:rPr>
        <w:t>) транспорт і зв’язок</w:t>
      </w:r>
      <w:r w:rsidRPr="009723D6">
        <w:rPr>
          <w:rFonts w:ascii="Times New Roman" w:hAnsi="Times New Roman"/>
          <w:sz w:val="26"/>
          <w:szCs w:val="26"/>
        </w:rPr>
        <w:t xml:space="preserve">; </w:t>
      </w:r>
      <w:r w:rsidRPr="009723D6">
        <w:rPr>
          <w:rFonts w:ascii="Times New Roman" w:hAnsi="Times New Roman"/>
          <w:b/>
          <w:sz w:val="26"/>
          <w:szCs w:val="26"/>
        </w:rPr>
        <w:t xml:space="preserve">  Г</w:t>
      </w:r>
      <w:r>
        <w:rPr>
          <w:rFonts w:ascii="Times New Roman" w:hAnsi="Times New Roman"/>
          <w:sz w:val="26"/>
          <w:szCs w:val="26"/>
        </w:rPr>
        <w:t>) освіта і культура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  <w:r w:rsidRPr="009723D6"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) торгівля</w:t>
      </w:r>
      <w:r w:rsidRPr="009723D6">
        <w:rPr>
          <w:rFonts w:ascii="Times New Roman" w:hAnsi="Times New Roman"/>
          <w:sz w:val="26"/>
          <w:szCs w:val="26"/>
        </w:rPr>
        <w:t>.</w:t>
      </w:r>
    </w:p>
    <w:p w:rsidR="002A2B6D" w:rsidRPr="009723D6" w:rsidRDefault="002A2B6D" w:rsidP="002A2B6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 </w:t>
      </w:r>
      <w:r w:rsidRPr="009723D6">
        <w:rPr>
          <w:rFonts w:ascii="Times New Roman" w:hAnsi="Times New Roman"/>
          <w:b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.Що не є функцією ринкової інфраструктури</w:t>
      </w:r>
      <w:r w:rsidRPr="009723D6">
        <w:rPr>
          <w:rFonts w:ascii="Times New Roman" w:hAnsi="Times New Roman"/>
          <w:sz w:val="26"/>
          <w:szCs w:val="26"/>
        </w:rPr>
        <w:t>: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sz w:val="26"/>
          <w:szCs w:val="26"/>
        </w:rPr>
        <w:t xml:space="preserve">    </w:t>
      </w:r>
      <w:r w:rsidRPr="009723D6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полегшення процесу реалізації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>Б</w:t>
      </w:r>
      <w:r w:rsidRPr="00A715CD">
        <w:rPr>
          <w:rFonts w:ascii="Times New Roman" w:hAnsi="Times New Roman"/>
          <w:b/>
          <w:sz w:val="26"/>
          <w:szCs w:val="26"/>
        </w:rPr>
        <w:t xml:space="preserve">) </w:t>
      </w:r>
      <w:r w:rsidRPr="00F649F5">
        <w:rPr>
          <w:rFonts w:ascii="Times New Roman" w:hAnsi="Times New Roman"/>
          <w:sz w:val="26"/>
          <w:szCs w:val="26"/>
        </w:rPr>
        <w:t>полегшення процесу внутрігалузевої конкуренції;</w:t>
      </w:r>
      <w:r w:rsidRPr="00A715CD">
        <w:rPr>
          <w:rFonts w:ascii="Times New Roman" w:hAnsi="Times New Roman"/>
          <w:b/>
          <w:sz w:val="26"/>
          <w:szCs w:val="26"/>
        </w:rPr>
        <w:t xml:space="preserve">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В</w:t>
      </w:r>
      <w:r>
        <w:rPr>
          <w:rFonts w:ascii="Times New Roman" w:hAnsi="Times New Roman"/>
          <w:sz w:val="26"/>
          <w:szCs w:val="26"/>
        </w:rPr>
        <w:t>) підвищення оперативності ефективності роботи суб’єктів на основі спеціалізації</w:t>
      </w:r>
      <w:r w:rsidRPr="00B27915">
        <w:rPr>
          <w:rFonts w:ascii="Times New Roman" w:hAnsi="Times New Roman"/>
          <w:sz w:val="26"/>
          <w:szCs w:val="26"/>
        </w:rPr>
        <w:t>;</w:t>
      </w:r>
      <w:r w:rsidRPr="009723D6">
        <w:rPr>
          <w:rFonts w:ascii="Times New Roman" w:hAnsi="Times New Roman"/>
          <w:sz w:val="26"/>
          <w:szCs w:val="26"/>
        </w:rPr>
        <w:t xml:space="preserve"> </w:t>
      </w:r>
      <w:r w:rsidRPr="009723D6">
        <w:rPr>
          <w:rFonts w:ascii="Times New Roman" w:hAnsi="Times New Roman"/>
          <w:b/>
          <w:sz w:val="26"/>
          <w:szCs w:val="26"/>
        </w:rPr>
        <w:t xml:space="preserve">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Г</w:t>
      </w:r>
      <w:r>
        <w:rPr>
          <w:rFonts w:ascii="Times New Roman" w:hAnsi="Times New Roman"/>
          <w:sz w:val="26"/>
          <w:szCs w:val="26"/>
        </w:rPr>
        <w:t>) організація оформлення ринкових відносин</w:t>
      </w:r>
      <w:r w:rsidRPr="009723D6">
        <w:rPr>
          <w:rFonts w:ascii="Times New Roman" w:hAnsi="Times New Roman"/>
          <w:sz w:val="26"/>
          <w:szCs w:val="26"/>
        </w:rPr>
        <w:t xml:space="preserve">;  </w:t>
      </w:r>
    </w:p>
    <w:p w:rsidR="002A2B6D" w:rsidRPr="009723D6" w:rsidRDefault="002A2B6D" w:rsidP="002A2B6D">
      <w:pPr>
        <w:spacing w:after="0"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9723D6">
        <w:rPr>
          <w:rFonts w:ascii="Times New Roman" w:hAnsi="Times New Roman"/>
          <w:b/>
          <w:sz w:val="26"/>
          <w:szCs w:val="26"/>
        </w:rPr>
        <w:t xml:space="preserve">    Д</w:t>
      </w:r>
      <w:r>
        <w:rPr>
          <w:rFonts w:ascii="Times New Roman" w:hAnsi="Times New Roman"/>
          <w:sz w:val="26"/>
          <w:szCs w:val="26"/>
        </w:rPr>
        <w:t>) полегшення форм юридичного та економічного контролю, державного і громадського регулювання.</w:t>
      </w:r>
    </w:p>
    <w:p w:rsidR="002A2B6D" w:rsidRDefault="002A2B6D" w:rsidP="002A2B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2B6D" w:rsidRDefault="002A2B6D" w:rsidP="002A2B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2B6D" w:rsidRDefault="002A2B6D" w:rsidP="002A2B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0914" w:rsidRDefault="00460914">
      <w:bookmarkStart w:id="0" w:name="_GoBack"/>
      <w:bookmarkEnd w:id="0"/>
    </w:p>
    <w:sectPr w:rsidR="0046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E61"/>
    <w:multiLevelType w:val="hybridMultilevel"/>
    <w:tmpl w:val="DEE6C600"/>
    <w:lvl w:ilvl="0" w:tplc="74A42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6D"/>
    <w:rsid w:val="002A2B6D"/>
    <w:rsid w:val="00460914"/>
    <w:rsid w:val="00B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6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6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Лицей 99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2013-03-24T17:16:00Z</dcterms:created>
  <dcterms:modified xsi:type="dcterms:W3CDTF">2013-03-24T17:16:00Z</dcterms:modified>
</cp:coreProperties>
</file>