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45" w:rsidRPr="008A78EA" w:rsidRDefault="00DD7445" w:rsidP="00DD7445">
      <w:pPr>
        <w:shd w:val="clear" w:color="auto" w:fill="FFFFFF"/>
        <w:spacing w:after="0" w:line="240" w:lineRule="auto"/>
        <w:ind w:right="30"/>
        <w:jc w:val="center"/>
        <w:rPr>
          <w:color w:val="FF0000"/>
          <w:lang w:val="uk-UA" w:eastAsia="uk-UA"/>
        </w:rPr>
      </w:pPr>
      <w:r w:rsidRPr="008A78EA">
        <w:rPr>
          <w:rFonts w:eastAsia="Times New Roman"/>
          <w:b/>
          <w:bCs/>
          <w:color w:val="FF0000"/>
          <w:lang w:val="uk-UA"/>
        </w:rPr>
        <w:t>Спецкурс «</w:t>
      </w:r>
      <w:r w:rsidRPr="008A78EA">
        <w:rPr>
          <w:color w:val="FF0000"/>
          <w:lang w:val="en-US" w:eastAsia="uk-UA"/>
        </w:rPr>
        <w:t>Microsoft</w:t>
      </w:r>
      <w:r w:rsidRPr="008A78EA">
        <w:rPr>
          <w:color w:val="FF0000"/>
          <w:lang w:val="uk-UA" w:eastAsia="uk-UA"/>
        </w:rPr>
        <w:t xml:space="preserve"> </w:t>
      </w:r>
      <w:r w:rsidRPr="008A78EA">
        <w:rPr>
          <w:color w:val="FF0000"/>
          <w:lang w:val="en-US" w:eastAsia="uk-UA"/>
        </w:rPr>
        <w:t>Excel</w:t>
      </w:r>
      <w:r w:rsidRPr="008A78EA">
        <w:rPr>
          <w:color w:val="FF0000"/>
          <w:lang w:val="uk-UA" w:eastAsia="uk-UA"/>
        </w:rPr>
        <w:t xml:space="preserve"> у профільному навчанні»</w:t>
      </w:r>
    </w:p>
    <w:p w:rsidR="00DD7445" w:rsidRPr="00DD7445" w:rsidRDefault="00DD7445" w:rsidP="00DD74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Тема «Обчислення підсумкових показників»</w:t>
      </w:r>
    </w:p>
    <w:p w:rsidR="00DD7445" w:rsidRDefault="00DD7445" w:rsidP="00DD74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B10B6" w:rsidRPr="00DD7445" w:rsidRDefault="00DB10B6" w:rsidP="00DD74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44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Вправа </w:t>
      </w:r>
      <w:r w:rsidRPr="00DD7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6.1. </w:t>
      </w:r>
      <w:r w:rsidRPr="00DD744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Сортування даних</w:t>
      </w:r>
    </w:p>
    <w:p w:rsidR="00DD7445" w:rsidRDefault="00DB10B6" w:rsidP="00DD744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таблицею з інформацією про зберігання овочів та фруктів на складах (ви її використовували під час виконання вправи </w:t>
      </w:r>
      <w:r w:rsidRPr="00DD74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DD74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DD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потрібно визначити загальну кількість кожного товару </w:t>
      </w:r>
    </w:p>
    <w:p w:rsidR="00980C0B" w:rsidRPr="00DD7445" w:rsidRDefault="00DB10B6" w:rsidP="00DD7445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Відкрийте файл </w:t>
      </w:r>
      <w:r w:rsidR="00DD7445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1263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аготовка </w:t>
      </w:r>
      <w:r w:rsidR="00DD7445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вправа</w:t>
      </w:r>
      <w:r w:rsidR="001263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12632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en-US"/>
        </w:rPr>
        <w:t>xls</w:t>
      </w:r>
      <w:r w:rsidR="00DD7445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х. Збережіть його у свою папку з іменем Розділ</w:t>
      </w:r>
      <w:r w:rsidR="00810B2D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DD7445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6.</w:t>
      </w:r>
      <w:proofErr w:type="spellStart"/>
      <w:r w:rsidR="00DD7445" w:rsidRPr="00DD7445">
        <w:rPr>
          <w:rFonts w:ascii="Times New Roman" w:eastAsia="Times New Roman" w:hAnsi="Times New Roman" w:cs="Times New Roman"/>
          <w:sz w:val="24"/>
          <w:szCs w:val="24"/>
          <w:lang w:val="en-US"/>
        </w:rPr>
        <w:t>xls</w:t>
      </w:r>
      <w:proofErr w:type="spellEnd"/>
      <w:r w:rsidR="00DD7445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х, перейменуйте аркуш на Вправа 6-1</w:t>
      </w:r>
    </w:p>
    <w:p w:rsidR="00DB10B6" w:rsidRPr="00810B2D" w:rsidRDefault="00DD7445" w:rsidP="00DD7445">
      <w:pPr>
        <w:pStyle w:val="a3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202395</wp:posOffset>
            </wp:positionH>
            <wp:positionV relativeFrom="paragraph">
              <wp:posOffset>22449</wp:posOffset>
            </wp:positionV>
            <wp:extent cx="2607239" cy="2801691"/>
            <wp:effectExtent l="19050" t="19050" r="21661" b="17709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39" cy="28016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10B6" w:rsidRPr="00810B2D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Рис. </w:t>
      </w:r>
      <w:r w:rsidRPr="00810B2D">
        <w:rPr>
          <w:rFonts w:ascii="Times New Roman" w:eastAsia="Times New Roman" w:hAnsi="Times New Roman" w:cs="Times New Roman"/>
          <w:sz w:val="16"/>
          <w:szCs w:val="16"/>
          <w:lang w:val="uk-UA"/>
        </w:rPr>
        <w:t>1</w:t>
      </w:r>
      <w:r w:rsidR="00DB10B6" w:rsidRPr="00810B2D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DB10B6" w:rsidRPr="00810B2D">
        <w:rPr>
          <w:rFonts w:ascii="Times New Roman" w:eastAsia="Times New Roman" w:hAnsi="Times New Roman" w:cs="Times New Roman"/>
          <w:sz w:val="16"/>
          <w:szCs w:val="16"/>
          <w:lang w:val="uk-UA"/>
        </w:rPr>
        <w:t>Таблиця з відомостями про зберігання продуктів на овочевих складах</w:t>
      </w: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10B6" w:rsidRPr="00DD7445" w:rsidRDefault="00DB10B6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445">
        <w:rPr>
          <w:rFonts w:ascii="Times New Roman" w:hAnsi="Times New Roman" w:cs="Times New Roman"/>
          <w:sz w:val="24"/>
          <w:szCs w:val="24"/>
        </w:rPr>
        <w:t xml:space="preserve">2.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Оскільки загальні кількості обчислюватимуться для кожного товару, то спочатку потрібно відсортувати таблицю за назвою товару (тоді всі рядки, що стосуються одного товару, розміщу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ватимуться поряд). Виділіть клітинку С</w:t>
      </w:r>
      <w:r w:rsidR="00810B2D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, виконайте команду  Дані</w:t>
      </w:r>
      <w:r w:rsidR="00810B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Сортування, у вікні, що відкриється, вкажіть поле для сортування — Назва товару, клацніть кнопку ОК. Порядок слідування рядків у таблиці буде змінено. Тепер рядки з відомостями про зберігання того самого товару роз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>міщуватимуться поряд.</w:t>
      </w: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10B6" w:rsidRDefault="00DB10B6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45">
        <w:rPr>
          <w:rFonts w:ascii="Times New Roman" w:hAnsi="Times New Roman" w:cs="Times New Roman"/>
          <w:sz w:val="24"/>
          <w:szCs w:val="24"/>
        </w:rPr>
        <w:t xml:space="preserve">3.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Обчисліть проміжні підсумки. Для цього виділіть всю табл</w:t>
      </w:r>
      <w:r w:rsidR="00C17121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цю, виконайте команду Дані</w:t>
      </w:r>
      <w:r w:rsidR="00C171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Проміжні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підсумки виберіть параметри, зазначені на рис. </w:t>
      </w:r>
      <w:r w:rsidR="00C1712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DD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10B6" w:rsidRPr="00DD7445" w:rsidRDefault="00C576B2" w:rsidP="00C57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41275</wp:posOffset>
            </wp:positionV>
            <wp:extent cx="1223645" cy="153225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B10B6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Рис. </w:t>
      </w:r>
      <w:r w:rsidR="00C1712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DB10B6" w:rsidRPr="00DD74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10B6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параметра параметрів проміжних підсумків</w:t>
      </w: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76B2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10B6" w:rsidRPr="00C576B2" w:rsidRDefault="00DB10B6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результаті під кожною групою однотипних товарів буде відображено їх сумарну кількість (рис. </w:t>
      </w:r>
      <w:r w:rsidR="00C576B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C576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),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а під всією таб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лицею </w:t>
      </w:r>
      <w:r w:rsidRPr="00C576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— </w:t>
      </w:r>
      <w:r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товарів загалом.</w:t>
      </w:r>
    </w:p>
    <w:p w:rsidR="00DB10B6" w:rsidRDefault="00C576B2" w:rsidP="00DD7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2852" cy="3200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71" cy="320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DB10B6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ис.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DB10B6" w:rsidRPr="00DD74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10B6" w:rsidRPr="00DD7445">
        <w:rPr>
          <w:rFonts w:ascii="Times New Roman" w:eastAsia="Times New Roman" w:hAnsi="Times New Roman" w:cs="Times New Roman"/>
          <w:sz w:val="24"/>
          <w:szCs w:val="24"/>
          <w:lang w:val="uk-UA"/>
        </w:rPr>
        <w:t>Проміжні підсумки</w:t>
      </w:r>
    </w:p>
    <w:p w:rsidR="00C576B2" w:rsidRPr="00DD7445" w:rsidRDefault="00C576B2" w:rsidP="00DD74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Збережіть роботу.</w:t>
      </w:r>
    </w:p>
    <w:sectPr w:rsidR="00C576B2" w:rsidRPr="00DD7445" w:rsidSect="00DD7445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1E8"/>
    <w:multiLevelType w:val="hybridMultilevel"/>
    <w:tmpl w:val="4CEC63EA"/>
    <w:lvl w:ilvl="0" w:tplc="92F42A7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0B6"/>
    <w:rsid w:val="0012632C"/>
    <w:rsid w:val="005C6425"/>
    <w:rsid w:val="007E487F"/>
    <w:rsid w:val="00810B2D"/>
    <w:rsid w:val="00980C0B"/>
    <w:rsid w:val="00C17121"/>
    <w:rsid w:val="00C576B2"/>
    <w:rsid w:val="00DB10B6"/>
    <w:rsid w:val="00DD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4</cp:revision>
  <dcterms:created xsi:type="dcterms:W3CDTF">2012-11-01T13:02:00Z</dcterms:created>
  <dcterms:modified xsi:type="dcterms:W3CDTF">2012-11-01T15:46:00Z</dcterms:modified>
</cp:coreProperties>
</file>