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95" w:rsidRPr="00280C95" w:rsidRDefault="00280C95" w:rsidP="00280C95">
      <w:pPr>
        <w:rPr>
          <w:lang w:val="uk-UA"/>
        </w:rPr>
      </w:pPr>
      <w:r w:rsidRPr="00280C95">
        <w:rPr>
          <w:b/>
          <w:bCs/>
          <w:lang w:val="uk-UA"/>
        </w:rPr>
        <w:t xml:space="preserve">3. </w:t>
      </w:r>
      <w:bookmarkStart w:id="0" w:name="п201153019329SlideId258"/>
      <w:r w:rsidRPr="00280C95">
        <w:rPr>
          <w:b/>
          <w:bCs/>
          <w:lang w:val="uk-UA"/>
        </w:rPr>
        <w:t>Вікова і статева структура населення України</w:t>
      </w:r>
      <w:bookmarkEnd w:id="0"/>
    </w:p>
    <w:p w:rsidR="00280C95" w:rsidRPr="00280C95" w:rsidRDefault="00280C95" w:rsidP="00280C95">
      <w:pPr>
        <w:rPr>
          <w:lang w:val="uk-UA"/>
        </w:rPr>
      </w:pPr>
      <w:bookmarkStart w:id="1" w:name="п2011530193233SlideId258"/>
      <w:r w:rsidRPr="00280C95">
        <w:rPr>
          <w:lang w:val="uk-UA"/>
        </w:rPr>
        <w:t>Вікова і статева структура населення формується під впливом народжуваності, смертності, міграцій. У віковій структурі населення можна виділити три групи:</w:t>
      </w:r>
    </w:p>
    <w:p w:rsidR="00280C95" w:rsidRPr="00280C95" w:rsidRDefault="00280C95" w:rsidP="00280C95">
      <w:pPr>
        <w:rPr>
          <w:lang w:val="uk-UA"/>
        </w:rPr>
      </w:pPr>
      <w:r w:rsidRPr="00280C95">
        <w:rPr>
          <w:lang w:val="uk-UA"/>
        </w:rPr>
        <w:t>• діти і підлітки (від 0 до 15 років);</w:t>
      </w:r>
    </w:p>
    <w:p w:rsidR="00280C95" w:rsidRPr="00280C95" w:rsidRDefault="00280C95" w:rsidP="00280C95">
      <w:pPr>
        <w:rPr>
          <w:lang w:val="uk-UA"/>
        </w:rPr>
      </w:pPr>
      <w:r w:rsidRPr="00280C95">
        <w:rPr>
          <w:lang w:val="uk-UA"/>
        </w:rPr>
        <w:t>• працездатне населення (чоловіки від 16 до 59 років, жінки від 16 до 54 років);</w:t>
      </w:r>
    </w:p>
    <w:p w:rsidR="00280C95" w:rsidRPr="00280C95" w:rsidRDefault="00280C95" w:rsidP="00280C95">
      <w:pPr>
        <w:rPr>
          <w:lang w:val="uk-UA"/>
        </w:rPr>
      </w:pPr>
      <w:r w:rsidRPr="00280C95">
        <w:rPr>
          <w:lang w:val="uk-UA"/>
        </w:rPr>
        <w:t>• люди старшого віку (пенсіонери).</w:t>
      </w:r>
    </w:p>
    <w:bookmarkEnd w:id="1"/>
    <w:p w:rsidR="00280C95" w:rsidRPr="00280C95" w:rsidRDefault="00280C95" w:rsidP="00280C95">
      <w:pPr>
        <w:rPr>
          <w:lang w:val="uk-UA"/>
        </w:rPr>
      </w:pPr>
      <w:r w:rsidRPr="00280C95">
        <w:rPr>
          <w:lang w:val="uk-UA"/>
        </w:rPr>
        <w:t>Вікова і статева структура населення залежить від середньої тривалості життя. За даними Держкомстату, середня тривалість життя населення України у 2006–2007 рр. становила 68 років. Середня тривалість життя жінок — 74 роки, чоловіків — 62 роки. За останнє десятиріччя середня тривалість життя жінок залишилася незмінною, а чоловіків зменшилася на 2 роки.</w:t>
      </w:r>
    </w:p>
    <w:p w:rsidR="00280C95" w:rsidRPr="00280C95" w:rsidRDefault="00280C95" w:rsidP="00280C95">
      <w:pPr>
        <w:rPr>
          <w:lang w:val="uk-UA"/>
        </w:rPr>
      </w:pPr>
      <w:r w:rsidRPr="00280C95">
        <w:rPr>
          <w:lang w:val="uk-UA"/>
        </w:rPr>
        <w:t>Порівняймо ці показники з аналогічними в інших країнах світу. В Японії середня тривалість життя жінок становить 82, чоловіків — 76 років; у Швеції — 81 і 76 років відповідно.</w:t>
      </w:r>
    </w:p>
    <w:p w:rsidR="00280C95" w:rsidRPr="00280C95" w:rsidRDefault="00280C95" w:rsidP="00280C95">
      <w:pPr>
        <w:rPr>
          <w:lang w:val="uk-UA"/>
        </w:rPr>
      </w:pPr>
      <w:r w:rsidRPr="00280C95">
        <w:rPr>
          <w:lang w:val="uk-UA"/>
        </w:rPr>
        <w:t>Статевовікова структура та тривалість життя в першу чергу залежать від його рівня, тобто від реальних доходів, структури споживання, тривалості робочого часу та умов праці, розвитку охорони здоров’я, участі чоловіків у воєнних та інших конфлік</w:t>
      </w:r>
      <w:r w:rsidRPr="00280C95">
        <w:rPr>
          <w:lang w:val="uk-UA"/>
        </w:rPr>
        <w:softHyphen/>
        <w:t>тах, міграції та інших показників.</w:t>
      </w:r>
    </w:p>
    <w:p w:rsidR="00280C95" w:rsidRPr="00280C95" w:rsidRDefault="00280C95" w:rsidP="00280C95">
      <w:pPr>
        <w:rPr>
          <w:lang w:val="uk-UA"/>
        </w:rPr>
      </w:pPr>
      <w:r w:rsidRPr="00280C95">
        <w:rPr>
          <w:b/>
          <w:bCs/>
          <w:lang w:val="uk-UA"/>
        </w:rPr>
        <w:t xml:space="preserve">Завдання . </w:t>
      </w:r>
      <w:bookmarkStart w:id="2" w:name="п2011530193353SlideId259"/>
      <w:r w:rsidRPr="00280C95">
        <w:rPr>
          <w:lang w:val="uk-UA"/>
        </w:rPr>
        <w:t xml:space="preserve">Проаналізуйте </w:t>
      </w:r>
      <w:proofErr w:type="spellStart"/>
      <w:r w:rsidRPr="00280C95">
        <w:rPr>
          <w:lang w:val="uk-UA"/>
        </w:rPr>
        <w:t>статево-вікову</w:t>
      </w:r>
      <w:proofErr w:type="spellEnd"/>
      <w:r w:rsidRPr="00280C95">
        <w:rPr>
          <w:lang w:val="uk-UA"/>
        </w:rPr>
        <w:t xml:space="preserve"> піраміду, яка графічно зображує розподіл населення за віком та статтю. Складіть питання для аналізу піраміди. Наприклад, поміркуйте та назвіть причини зміни співвідношення між чоловіками та жінками в різних вікових групах.</w:t>
      </w:r>
    </w:p>
    <w:bookmarkEnd w:id="2"/>
    <w:p w:rsidR="00280C95" w:rsidRPr="00280C95" w:rsidRDefault="00280C95" w:rsidP="00280C95">
      <w:pPr>
        <w:rPr>
          <w:b/>
          <w:bCs/>
          <w:lang w:val="uk-UA"/>
        </w:rPr>
      </w:pPr>
      <w:r w:rsidRPr="00280C95">
        <w:rPr>
          <w:b/>
          <w:bCs/>
          <w:lang w:val="uk-UA"/>
        </w:rPr>
        <w:t xml:space="preserve">Статевовікова піраміда населення України на початок 2008 року </w:t>
      </w:r>
      <w:bookmarkStart w:id="3" w:name="п2011530193449SlideId259"/>
      <w:r w:rsidRPr="00280C95">
        <w:rPr>
          <w:b/>
        </w:rPr>
        <w:drawing>
          <wp:inline distT="0" distB="0" distL="0" distR="0" wp14:anchorId="06661C17" wp14:editId="165063BE">
            <wp:extent cx="5934075" cy="3552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"/>
    </w:p>
    <w:p w:rsidR="00280C95" w:rsidRPr="00280C95" w:rsidRDefault="00280C95" w:rsidP="00280C95">
      <w:pPr>
        <w:rPr>
          <w:b/>
          <w:bCs/>
          <w:lang w:val="uk-UA"/>
        </w:rPr>
      </w:pPr>
    </w:p>
    <w:p w:rsidR="00280C95" w:rsidRPr="00280C95" w:rsidRDefault="00280C95" w:rsidP="00280C95">
      <w:pPr>
        <w:rPr>
          <w:lang w:val="uk-UA"/>
        </w:rPr>
      </w:pPr>
    </w:p>
    <w:p w:rsidR="006D3F90" w:rsidRPr="00280C95" w:rsidRDefault="006D3F90">
      <w:pPr>
        <w:rPr>
          <w:lang w:val="uk-UA"/>
        </w:rPr>
      </w:pPr>
      <w:bookmarkStart w:id="4" w:name="_GoBack"/>
      <w:bookmarkEnd w:id="4"/>
    </w:p>
    <w:sectPr w:rsidR="006D3F90" w:rsidRPr="0028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95"/>
    <w:rsid w:val="00280C95"/>
    <w:rsid w:val="006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>Лицей 99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1</cp:revision>
  <dcterms:created xsi:type="dcterms:W3CDTF">2013-02-17T15:46:00Z</dcterms:created>
  <dcterms:modified xsi:type="dcterms:W3CDTF">2013-02-17T15:46:00Z</dcterms:modified>
</cp:coreProperties>
</file>