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Перегляд</w:t>
      </w:r>
      <w:r>
        <w:rPr>
          <w:rFonts w:cs="Arial"/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>повоєнних</w:t>
      </w:r>
      <w:r>
        <w:rPr>
          <w:rFonts w:cs="Arial"/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>договорів у</w:t>
      </w:r>
      <w:r>
        <w:rPr>
          <w:rFonts w:cs="Arial"/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>двадцятих</w:t>
      </w:r>
      <w:r>
        <w:rPr>
          <w:rFonts w:cs="Arial"/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 xml:space="preserve">роках </w:t>
      </w:r>
      <w:r>
        <w:rPr>
          <w:bCs/>
          <w:color w:val="000000"/>
          <w:sz w:val="32"/>
          <w:szCs w:val="32"/>
          <w:lang w:val="uk-UA"/>
        </w:rPr>
        <w:t>(конспект лекції 3)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rFonts w:cs="Arial"/>
          <w:b/>
          <w:bCs/>
          <w:i/>
          <w:iCs/>
          <w:color w:val="000000"/>
          <w:sz w:val="32"/>
          <w:szCs w:val="32"/>
          <w:lang w:val="uk-UA"/>
        </w:rPr>
      </w:pP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</w:rPr>
      </w:pP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1. </w:t>
      </w:r>
      <w:r>
        <w:rPr>
          <w:b/>
          <w:bCs/>
          <w:i/>
          <w:color w:val="000000"/>
          <w:sz w:val="32"/>
          <w:szCs w:val="32"/>
          <w:lang w:val="uk-UA"/>
        </w:rPr>
        <w:t>Незадоволення</w:t>
      </w:r>
      <w:r>
        <w:rPr>
          <w:rFonts w:cs="Arial"/>
          <w:b/>
          <w:bCs/>
          <w:i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окремих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країн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післявоєнним поділом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територій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і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сфер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впливу</w:t>
      </w:r>
    </w:p>
    <w:p w:rsidR="006E0C6E" w:rsidRDefault="006E0C6E" w:rsidP="006E0C6E">
      <w:pPr>
        <w:shd w:val="clear" w:color="auto" w:fill="FFFFFF"/>
        <w:tabs>
          <w:tab w:val="left" w:pos="634"/>
        </w:tabs>
        <w:ind w:left="29" w:firstLine="331"/>
        <w:jc w:val="both"/>
        <w:rPr>
          <w:sz w:val="32"/>
          <w:szCs w:val="32"/>
          <w:lang w:val="uk-UA"/>
        </w:rPr>
      </w:pPr>
      <w:r>
        <w:rPr>
          <w:b/>
          <w:i/>
          <w:iCs/>
          <w:color w:val="000000"/>
          <w:sz w:val="32"/>
          <w:szCs w:val="32"/>
          <w:lang w:val="uk-UA"/>
        </w:rPr>
        <w:t>Кабальні умови для нових держав.</w:t>
      </w:r>
      <w:r>
        <w:rPr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Окремі держави </w:t>
      </w:r>
      <w:r>
        <w:rPr>
          <w:i/>
          <w:iCs/>
          <w:color w:val="000000"/>
          <w:sz w:val="32"/>
          <w:szCs w:val="32"/>
          <w:lang w:val="uk-UA"/>
        </w:rPr>
        <w:t>(Німеччина, Японія, Італія, Чехословаччина, Коро</w:t>
      </w:r>
      <w:r>
        <w:rPr>
          <w:i/>
          <w:iCs/>
          <w:color w:val="000000"/>
          <w:sz w:val="32"/>
          <w:szCs w:val="32"/>
          <w:lang w:val="uk-UA"/>
        </w:rPr>
        <w:softHyphen/>
        <w:t xml:space="preserve">лівство сербів, хорватів і словенців, Румунія та інші) </w:t>
      </w:r>
      <w:r>
        <w:rPr>
          <w:color w:val="000000"/>
          <w:sz w:val="32"/>
          <w:szCs w:val="32"/>
          <w:lang w:val="uk-UA"/>
        </w:rPr>
        <w:t>опинилися в тако</w:t>
      </w:r>
      <w:r>
        <w:rPr>
          <w:color w:val="000000"/>
          <w:sz w:val="32"/>
          <w:szCs w:val="32"/>
          <w:lang w:val="uk-UA"/>
        </w:rPr>
        <w:softHyphen/>
        <w:t>му становищі, яке не могло не примусити їх боротися проти цій системи.</w:t>
      </w:r>
      <w:r>
        <w:rPr>
          <w:i/>
          <w:iCs/>
          <w:color w:val="000000"/>
          <w:sz w:val="32"/>
          <w:szCs w:val="32"/>
          <w:lang w:val="uk-UA"/>
        </w:rPr>
        <w:t xml:space="preserve"> Окремо стояло питання про Радянську Росію.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b/>
          <w:bCs/>
          <w:i/>
          <w:color w:val="000000"/>
          <w:sz w:val="32"/>
          <w:szCs w:val="32"/>
          <w:lang w:val="uk-UA"/>
        </w:rPr>
      </w:pPr>
    </w:p>
    <w:p w:rsidR="006E0C6E" w:rsidRDefault="006E0C6E" w:rsidP="006E0C6E">
      <w:pPr>
        <w:shd w:val="clear" w:color="auto" w:fill="FFFFFF"/>
        <w:ind w:left="29" w:firstLine="331"/>
        <w:jc w:val="both"/>
        <w:rPr>
          <w:i/>
          <w:sz w:val="32"/>
          <w:szCs w:val="32"/>
          <w:lang w:val="uk-UA"/>
        </w:rPr>
      </w:pPr>
      <w:r>
        <w:rPr>
          <w:b/>
          <w:bCs/>
          <w:i/>
          <w:color w:val="000000"/>
          <w:sz w:val="32"/>
          <w:szCs w:val="32"/>
          <w:lang w:val="uk-UA"/>
        </w:rPr>
        <w:t>2. Генуезька</w:t>
      </w:r>
      <w:r>
        <w:rPr>
          <w:rFonts w:cs="Arial"/>
          <w:b/>
          <w:bCs/>
          <w:i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конференція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Для вирішення економічних і фінансових питань у післявоєнному світі була скликана міжнародна конференція в Генуї (Італія), яка працювала з 10 квітня по 19 травня 1922 р. за участю представників 29 держав, в тому числі </w:t>
      </w:r>
      <w:r>
        <w:rPr>
          <w:i/>
          <w:iCs/>
          <w:color w:val="000000"/>
          <w:sz w:val="32"/>
          <w:szCs w:val="32"/>
          <w:lang w:val="uk-UA"/>
        </w:rPr>
        <w:t xml:space="preserve">Німеччини, Австрії, Угорщини й Болгарії. </w:t>
      </w:r>
      <w:r>
        <w:rPr>
          <w:color w:val="000000"/>
          <w:sz w:val="32"/>
          <w:szCs w:val="32"/>
          <w:lang w:val="uk-UA"/>
        </w:rPr>
        <w:t xml:space="preserve">Офіційною метою конференції був пошук заходів для </w:t>
      </w:r>
      <w:r>
        <w:rPr>
          <w:i/>
          <w:iCs/>
          <w:color w:val="000000"/>
          <w:sz w:val="32"/>
          <w:szCs w:val="32"/>
          <w:lang w:val="uk-UA"/>
        </w:rPr>
        <w:t>«еконо</w:t>
      </w:r>
      <w:r>
        <w:rPr>
          <w:i/>
          <w:iCs/>
          <w:color w:val="000000"/>
          <w:sz w:val="32"/>
          <w:szCs w:val="32"/>
          <w:lang w:val="uk-UA"/>
        </w:rPr>
        <w:softHyphen/>
        <w:t xml:space="preserve">мічного відновлення Центральної та Східної Європи». </w:t>
      </w:r>
      <w:r>
        <w:rPr>
          <w:color w:val="000000"/>
          <w:sz w:val="32"/>
          <w:szCs w:val="32"/>
          <w:lang w:val="uk-UA"/>
        </w:rPr>
        <w:t>Проте на її засі</w:t>
      </w:r>
      <w:r>
        <w:rPr>
          <w:color w:val="000000"/>
          <w:sz w:val="32"/>
          <w:szCs w:val="32"/>
          <w:lang w:val="uk-UA"/>
        </w:rPr>
        <w:softHyphen/>
        <w:t>даннях переважало так зване «російське питання».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Пред'явлена сума збитків від інтервенції (39 млрд. золотих карбо</w:t>
      </w:r>
      <w:r>
        <w:rPr>
          <w:color w:val="000000"/>
          <w:sz w:val="32"/>
          <w:szCs w:val="32"/>
          <w:lang w:val="uk-UA"/>
        </w:rPr>
        <w:softHyphen/>
        <w:t>ванців) значною мірою перевищувала борги царської Росії і Тимчасо</w:t>
      </w:r>
      <w:r>
        <w:rPr>
          <w:color w:val="000000"/>
          <w:sz w:val="32"/>
          <w:szCs w:val="32"/>
          <w:lang w:val="uk-UA"/>
        </w:rPr>
        <w:softHyphen/>
        <w:t>вого уряду (18 млрд. 496 млн. золотих карбованців). Ця пропозиція не влаштовувала західні країни, і конференція припинила свою роботу.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rFonts w:cs="Arial"/>
          <w:b/>
          <w:bCs/>
          <w:i/>
          <w:iCs/>
          <w:color w:val="000000"/>
          <w:sz w:val="32"/>
          <w:szCs w:val="32"/>
          <w:lang w:val="uk-UA"/>
        </w:rPr>
      </w:pP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3.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Німецько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>-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радянське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дипломатичне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,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економічне і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військове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співробітництво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proofErr w:type="spellStart"/>
      <w:r>
        <w:rPr>
          <w:b/>
          <w:i/>
          <w:iCs/>
          <w:color w:val="000000"/>
          <w:sz w:val="32"/>
          <w:szCs w:val="32"/>
          <w:lang w:val="uk-UA"/>
        </w:rPr>
        <w:t>Рапалльський</w:t>
      </w:r>
      <w:proofErr w:type="spellEnd"/>
      <w:r>
        <w:rPr>
          <w:b/>
          <w:i/>
          <w:iCs/>
          <w:color w:val="000000"/>
          <w:sz w:val="32"/>
          <w:szCs w:val="32"/>
          <w:lang w:val="uk-UA"/>
        </w:rPr>
        <w:t xml:space="preserve"> договір.</w:t>
      </w:r>
      <w:r>
        <w:rPr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Не зустрівши в Генуї взаєморозуміння з учасниками конференції, опинившись у дипломатичній і політичній ізоляції, </w:t>
      </w:r>
      <w:r>
        <w:rPr>
          <w:i/>
          <w:iCs/>
          <w:color w:val="000000"/>
          <w:sz w:val="32"/>
          <w:szCs w:val="32"/>
          <w:lang w:val="uk-UA"/>
        </w:rPr>
        <w:t xml:space="preserve">РРФСР і Німеччина </w:t>
      </w:r>
      <w:r>
        <w:rPr>
          <w:color w:val="000000"/>
          <w:sz w:val="32"/>
          <w:szCs w:val="32"/>
          <w:lang w:val="uk-UA"/>
        </w:rPr>
        <w:t xml:space="preserve">в містечку </w:t>
      </w:r>
      <w:proofErr w:type="spellStart"/>
      <w:r>
        <w:rPr>
          <w:i/>
          <w:iCs/>
          <w:color w:val="000000"/>
          <w:sz w:val="32"/>
          <w:szCs w:val="32"/>
          <w:lang w:val="uk-UA"/>
        </w:rPr>
        <w:t>Рапалло</w:t>
      </w:r>
      <w:proofErr w:type="spellEnd"/>
      <w:r>
        <w:rPr>
          <w:i/>
          <w:iCs/>
          <w:color w:val="000000"/>
          <w:sz w:val="32"/>
          <w:szCs w:val="32"/>
          <w:lang w:val="uk-UA"/>
        </w:rPr>
        <w:t xml:space="preserve">, </w:t>
      </w:r>
      <w:r>
        <w:rPr>
          <w:color w:val="000000"/>
          <w:sz w:val="32"/>
          <w:szCs w:val="32"/>
          <w:lang w:val="uk-UA"/>
        </w:rPr>
        <w:t xml:space="preserve">поблизу </w:t>
      </w:r>
      <w:r>
        <w:rPr>
          <w:i/>
          <w:iCs/>
          <w:color w:val="000000"/>
          <w:sz w:val="32"/>
          <w:szCs w:val="32"/>
          <w:lang w:val="uk-UA"/>
        </w:rPr>
        <w:t xml:space="preserve">Генуї, </w:t>
      </w:r>
      <w:r>
        <w:rPr>
          <w:color w:val="000000"/>
          <w:sz w:val="32"/>
          <w:szCs w:val="32"/>
          <w:lang w:val="uk-UA"/>
        </w:rPr>
        <w:t>16 квітня 1922 р. уклали між собою сепаратний договір про відновлен</w:t>
      </w:r>
      <w:r>
        <w:rPr>
          <w:color w:val="000000"/>
          <w:sz w:val="32"/>
          <w:szCs w:val="32"/>
          <w:lang w:val="uk-UA"/>
        </w:rPr>
        <w:softHyphen/>
        <w:t>ня дипломатичних відносин, взаємну відмову від претензій, налаго</w:t>
      </w:r>
      <w:r>
        <w:rPr>
          <w:color w:val="000000"/>
          <w:sz w:val="32"/>
          <w:szCs w:val="32"/>
          <w:lang w:val="uk-UA"/>
        </w:rPr>
        <w:softHyphen/>
        <w:t>дження торгово-економічних зв'язків.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>
        <w:rPr>
          <w:b/>
          <w:i/>
          <w:iCs/>
          <w:color w:val="000000"/>
          <w:sz w:val="32"/>
          <w:szCs w:val="32"/>
          <w:lang w:val="uk-UA"/>
        </w:rPr>
        <w:t>Розширення співробітництва.</w:t>
      </w:r>
      <w:r>
        <w:rPr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Німеччина отримала можливість розташувати на території </w:t>
      </w:r>
      <w:r>
        <w:rPr>
          <w:i/>
          <w:iCs/>
          <w:color w:val="000000"/>
          <w:sz w:val="32"/>
          <w:szCs w:val="32"/>
          <w:lang w:val="uk-UA"/>
        </w:rPr>
        <w:t>Радян</w:t>
      </w:r>
      <w:r>
        <w:rPr>
          <w:i/>
          <w:iCs/>
          <w:color w:val="000000"/>
          <w:sz w:val="32"/>
          <w:szCs w:val="32"/>
          <w:lang w:val="uk-UA"/>
        </w:rPr>
        <w:softHyphen/>
        <w:t xml:space="preserve">ської Росії </w:t>
      </w:r>
      <w:r>
        <w:rPr>
          <w:color w:val="000000"/>
          <w:sz w:val="32"/>
          <w:szCs w:val="32"/>
          <w:lang w:val="uk-UA"/>
        </w:rPr>
        <w:t xml:space="preserve">навчальні й випробні центри. Проігнорувавши Версальський мирний договір, збройні сили </w:t>
      </w:r>
      <w:r>
        <w:rPr>
          <w:i/>
          <w:iCs/>
          <w:color w:val="000000"/>
          <w:sz w:val="32"/>
          <w:szCs w:val="32"/>
          <w:lang w:val="uk-UA"/>
        </w:rPr>
        <w:t xml:space="preserve">Німеччини </w:t>
      </w:r>
      <w:r>
        <w:rPr>
          <w:color w:val="000000"/>
          <w:sz w:val="32"/>
          <w:szCs w:val="32"/>
          <w:lang w:val="uk-UA"/>
        </w:rPr>
        <w:t>готували своїх військо</w:t>
      </w:r>
      <w:r>
        <w:rPr>
          <w:color w:val="000000"/>
          <w:sz w:val="32"/>
          <w:szCs w:val="32"/>
          <w:lang w:val="uk-UA"/>
        </w:rPr>
        <w:softHyphen/>
        <w:t xml:space="preserve">вих пілотів у </w:t>
      </w:r>
      <w:proofErr w:type="spellStart"/>
      <w:r>
        <w:rPr>
          <w:i/>
          <w:iCs/>
          <w:color w:val="000000"/>
          <w:sz w:val="32"/>
          <w:szCs w:val="32"/>
          <w:lang w:val="uk-UA"/>
        </w:rPr>
        <w:t>Липецьку</w:t>
      </w:r>
      <w:proofErr w:type="spellEnd"/>
      <w:r>
        <w:rPr>
          <w:i/>
          <w:iCs/>
          <w:color w:val="000000"/>
          <w:sz w:val="32"/>
          <w:szCs w:val="32"/>
          <w:lang w:val="uk-UA"/>
        </w:rPr>
        <w:t xml:space="preserve">, </w:t>
      </w:r>
      <w:r>
        <w:rPr>
          <w:color w:val="000000"/>
          <w:sz w:val="32"/>
          <w:szCs w:val="32"/>
          <w:lang w:val="uk-UA"/>
        </w:rPr>
        <w:lastRenderedPageBreak/>
        <w:t xml:space="preserve">танкістів - поблизу </w:t>
      </w:r>
      <w:r>
        <w:rPr>
          <w:i/>
          <w:iCs/>
          <w:color w:val="000000"/>
          <w:sz w:val="32"/>
          <w:szCs w:val="32"/>
          <w:lang w:val="uk-UA"/>
        </w:rPr>
        <w:t xml:space="preserve">Казані. </w:t>
      </w:r>
      <w:r>
        <w:rPr>
          <w:color w:val="000000"/>
          <w:sz w:val="32"/>
          <w:szCs w:val="32"/>
          <w:lang w:val="uk-UA"/>
        </w:rPr>
        <w:t xml:space="preserve">А поблизу </w:t>
      </w:r>
      <w:r>
        <w:rPr>
          <w:i/>
          <w:iCs/>
          <w:color w:val="000000"/>
          <w:sz w:val="32"/>
          <w:szCs w:val="32"/>
          <w:lang w:val="uk-UA"/>
        </w:rPr>
        <w:t xml:space="preserve">Москви, у </w:t>
      </w:r>
      <w:proofErr w:type="spellStart"/>
      <w:r>
        <w:rPr>
          <w:i/>
          <w:iCs/>
          <w:color w:val="000000"/>
          <w:sz w:val="32"/>
          <w:szCs w:val="32"/>
          <w:lang w:val="uk-UA"/>
        </w:rPr>
        <w:t>Філях</w:t>
      </w:r>
      <w:proofErr w:type="spellEnd"/>
      <w:r>
        <w:rPr>
          <w:i/>
          <w:iCs/>
          <w:color w:val="000000"/>
          <w:sz w:val="32"/>
          <w:szCs w:val="32"/>
          <w:lang w:val="uk-UA"/>
        </w:rPr>
        <w:t xml:space="preserve">, </w:t>
      </w:r>
      <w:r>
        <w:rPr>
          <w:color w:val="000000"/>
          <w:sz w:val="32"/>
          <w:szCs w:val="32"/>
          <w:lang w:val="uk-UA"/>
        </w:rPr>
        <w:t>збирались німецькі «юнкерси».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rFonts w:cs="Arial"/>
          <w:b/>
          <w:bCs/>
          <w:i/>
          <w:color w:val="000000"/>
          <w:sz w:val="32"/>
          <w:szCs w:val="32"/>
          <w:lang w:val="uk-UA"/>
        </w:rPr>
      </w:pPr>
    </w:p>
    <w:p w:rsidR="006E0C6E" w:rsidRDefault="006E0C6E" w:rsidP="006E0C6E">
      <w:pPr>
        <w:shd w:val="clear" w:color="auto" w:fill="FFFFFF"/>
        <w:ind w:left="29" w:firstLine="331"/>
        <w:jc w:val="both"/>
        <w:rPr>
          <w:b/>
          <w:i/>
          <w:sz w:val="32"/>
          <w:szCs w:val="32"/>
        </w:rPr>
      </w:pPr>
      <w:r>
        <w:rPr>
          <w:rFonts w:cs="Arial"/>
          <w:b/>
          <w:bCs/>
          <w:i/>
          <w:color w:val="000000"/>
          <w:sz w:val="32"/>
          <w:szCs w:val="32"/>
          <w:lang w:val="uk-UA"/>
        </w:rPr>
        <w:t xml:space="preserve">4.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Рурський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конфлікт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.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План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b/>
          <w:i/>
          <w:iCs/>
          <w:color w:val="000000"/>
          <w:sz w:val="32"/>
          <w:szCs w:val="32"/>
          <w:lang w:val="uk-UA"/>
        </w:rPr>
        <w:t>Дауеса</w:t>
      </w:r>
      <w:proofErr w:type="spellEnd"/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</w:rPr>
      </w:pPr>
      <w:r>
        <w:rPr>
          <w:b/>
          <w:i/>
          <w:iCs/>
          <w:color w:val="000000"/>
          <w:sz w:val="32"/>
          <w:szCs w:val="32"/>
          <w:lang w:val="uk-UA"/>
        </w:rPr>
        <w:t>Рурська криза.</w:t>
      </w:r>
      <w:r>
        <w:rPr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На кінець 1922 - початок 1923 рр. суперечності </w:t>
      </w:r>
      <w:r>
        <w:rPr>
          <w:i/>
          <w:iCs/>
          <w:color w:val="000000"/>
          <w:sz w:val="32"/>
          <w:szCs w:val="32"/>
          <w:lang w:val="uk-UA"/>
        </w:rPr>
        <w:t xml:space="preserve">між Німеччиною і країнами-переможницями </w:t>
      </w:r>
      <w:r>
        <w:rPr>
          <w:color w:val="000000"/>
          <w:sz w:val="32"/>
          <w:szCs w:val="32"/>
          <w:lang w:val="uk-UA"/>
        </w:rPr>
        <w:t xml:space="preserve">загострились. Найгострішим було питання про </w:t>
      </w:r>
      <w:r>
        <w:rPr>
          <w:i/>
          <w:iCs/>
          <w:color w:val="000000"/>
          <w:sz w:val="32"/>
          <w:szCs w:val="32"/>
          <w:lang w:val="uk-UA"/>
        </w:rPr>
        <w:t>репарації.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У січні 1923 р. Франція і Бельгія окупували територію </w:t>
      </w:r>
      <w:r>
        <w:rPr>
          <w:i/>
          <w:iCs/>
          <w:color w:val="000000"/>
          <w:sz w:val="32"/>
          <w:szCs w:val="32"/>
          <w:lang w:val="uk-UA"/>
        </w:rPr>
        <w:t xml:space="preserve">Рурського вугільного басейну і Рурської області. </w:t>
      </w:r>
      <w:r>
        <w:rPr>
          <w:color w:val="000000"/>
          <w:sz w:val="32"/>
          <w:szCs w:val="32"/>
          <w:lang w:val="uk-UA"/>
        </w:rPr>
        <w:t xml:space="preserve">У відповідь на репресії окупаційної влади населення Руру розпочало </w:t>
      </w:r>
      <w:r>
        <w:rPr>
          <w:i/>
          <w:iCs/>
          <w:color w:val="000000"/>
          <w:sz w:val="32"/>
          <w:szCs w:val="32"/>
          <w:lang w:val="uk-UA"/>
        </w:rPr>
        <w:t xml:space="preserve">пасивний опір </w:t>
      </w:r>
      <w:r>
        <w:rPr>
          <w:color w:val="000000"/>
          <w:sz w:val="32"/>
          <w:szCs w:val="32"/>
          <w:lang w:val="uk-UA"/>
        </w:rPr>
        <w:t>у формі саботажу і страйку.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Криза мала </w:t>
      </w:r>
      <w:r>
        <w:rPr>
          <w:i/>
          <w:iCs/>
          <w:color w:val="000000"/>
          <w:sz w:val="32"/>
          <w:szCs w:val="32"/>
          <w:lang w:val="uk-UA"/>
        </w:rPr>
        <w:t xml:space="preserve">міжнародний характер, </w:t>
      </w:r>
      <w:r>
        <w:rPr>
          <w:color w:val="000000"/>
          <w:sz w:val="32"/>
          <w:szCs w:val="32"/>
          <w:lang w:val="uk-UA"/>
        </w:rPr>
        <w:t xml:space="preserve">під час якої ні </w:t>
      </w:r>
      <w:r>
        <w:rPr>
          <w:i/>
          <w:iCs/>
          <w:color w:val="000000"/>
          <w:sz w:val="32"/>
          <w:szCs w:val="32"/>
          <w:lang w:val="uk-UA"/>
        </w:rPr>
        <w:t xml:space="preserve">США, </w:t>
      </w:r>
      <w:r>
        <w:rPr>
          <w:color w:val="000000"/>
          <w:sz w:val="32"/>
          <w:szCs w:val="32"/>
          <w:lang w:val="uk-UA"/>
        </w:rPr>
        <w:t xml:space="preserve">ні </w:t>
      </w:r>
      <w:r>
        <w:rPr>
          <w:i/>
          <w:iCs/>
          <w:color w:val="000000"/>
          <w:sz w:val="32"/>
          <w:szCs w:val="32"/>
          <w:lang w:val="uk-UA"/>
        </w:rPr>
        <w:t xml:space="preserve">Велика Британія </w:t>
      </w:r>
      <w:r>
        <w:rPr>
          <w:color w:val="000000"/>
          <w:sz w:val="32"/>
          <w:szCs w:val="32"/>
          <w:lang w:val="uk-UA"/>
        </w:rPr>
        <w:t xml:space="preserve">не підтримали </w:t>
      </w:r>
      <w:r>
        <w:rPr>
          <w:i/>
          <w:iCs/>
          <w:color w:val="000000"/>
          <w:sz w:val="32"/>
          <w:szCs w:val="32"/>
          <w:lang w:val="uk-UA"/>
        </w:rPr>
        <w:t xml:space="preserve">Францію </w:t>
      </w:r>
      <w:r>
        <w:rPr>
          <w:color w:val="000000"/>
          <w:sz w:val="32"/>
          <w:szCs w:val="32"/>
          <w:lang w:val="uk-UA"/>
        </w:rPr>
        <w:t>не ба</w:t>
      </w:r>
      <w:r>
        <w:rPr>
          <w:color w:val="000000"/>
          <w:sz w:val="32"/>
          <w:szCs w:val="32"/>
          <w:lang w:val="uk-UA"/>
        </w:rPr>
        <w:softHyphen/>
        <w:t>жаючи її лідерства в Європі. Франція змушена була вивес</w:t>
      </w:r>
      <w:r>
        <w:rPr>
          <w:color w:val="000000"/>
          <w:sz w:val="32"/>
          <w:szCs w:val="32"/>
          <w:lang w:val="uk-UA"/>
        </w:rPr>
        <w:softHyphen/>
        <w:t>ти свої війська (як і Бельгія) і дати згоду на перегляд репараційних зобов'язань Німеччини.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</w:rPr>
      </w:pPr>
      <w:r>
        <w:rPr>
          <w:b/>
          <w:i/>
          <w:iCs/>
          <w:sz w:val="32"/>
          <w:szCs w:val="32"/>
          <w:lang w:val="uk-UA"/>
        </w:rPr>
        <w:t xml:space="preserve">Лондонська конференція. Прийняття плану </w:t>
      </w:r>
      <w:proofErr w:type="spellStart"/>
      <w:r>
        <w:rPr>
          <w:b/>
          <w:i/>
          <w:iCs/>
          <w:sz w:val="32"/>
          <w:szCs w:val="32"/>
          <w:lang w:val="uk-UA"/>
        </w:rPr>
        <w:t>Дауеса</w:t>
      </w:r>
      <w:proofErr w:type="spellEnd"/>
      <w:r>
        <w:rPr>
          <w:b/>
          <w:i/>
          <w:iCs/>
          <w:sz w:val="32"/>
          <w:szCs w:val="32"/>
          <w:lang w:val="uk-UA"/>
        </w:rPr>
        <w:t>.</w:t>
      </w:r>
      <w:r>
        <w:rPr>
          <w:i/>
          <w:iCs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За цих умов у липні 1924 р. в Лондоні була скликана конференція, яка схвали</w:t>
      </w:r>
      <w:r>
        <w:rPr>
          <w:sz w:val="32"/>
          <w:szCs w:val="32"/>
          <w:lang w:val="uk-UA"/>
        </w:rPr>
        <w:softHyphen/>
        <w:t>ла доповідь, опрацьовану комісією експертів під керівництвом амери</w:t>
      </w:r>
      <w:r>
        <w:rPr>
          <w:sz w:val="32"/>
          <w:szCs w:val="32"/>
          <w:lang w:val="uk-UA"/>
        </w:rPr>
        <w:softHyphen/>
        <w:t xml:space="preserve">канського банкіра </w:t>
      </w:r>
      <w:hyperlink r:id="rId4" w:history="1">
        <w:r>
          <w:rPr>
            <w:rStyle w:val="a3"/>
            <w:i/>
            <w:iCs/>
            <w:color w:val="auto"/>
            <w:sz w:val="32"/>
            <w:szCs w:val="32"/>
            <w:lang w:val="uk-UA"/>
          </w:rPr>
          <w:t>Ч.</w:t>
        </w:r>
        <w:proofErr w:type="spellStart"/>
        <w:r>
          <w:rPr>
            <w:rStyle w:val="a3"/>
            <w:i/>
            <w:iCs/>
            <w:color w:val="auto"/>
            <w:sz w:val="32"/>
            <w:szCs w:val="32"/>
            <w:lang w:val="uk-UA"/>
          </w:rPr>
          <w:t>Дауеса</w:t>
        </w:r>
        <w:proofErr w:type="spellEnd"/>
      </w:hyperlink>
      <w:r>
        <w:rPr>
          <w:i/>
          <w:iCs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(</w:t>
      </w:r>
      <w:hyperlink r:id="rId5" w:history="1">
        <w:r>
          <w:rPr>
            <w:rStyle w:val="a3"/>
            <w:i/>
            <w:color w:val="auto"/>
            <w:sz w:val="32"/>
            <w:szCs w:val="32"/>
            <w:lang w:val="uk-UA"/>
          </w:rPr>
          <w:t xml:space="preserve">план </w:t>
        </w:r>
        <w:proofErr w:type="spellStart"/>
        <w:r>
          <w:rPr>
            <w:rStyle w:val="a3"/>
            <w:i/>
            <w:color w:val="auto"/>
            <w:sz w:val="32"/>
            <w:szCs w:val="32"/>
            <w:lang w:val="uk-UA"/>
          </w:rPr>
          <w:t>Дауеса</w:t>
        </w:r>
        <w:proofErr w:type="spellEnd"/>
      </w:hyperlink>
      <w:r>
        <w:rPr>
          <w:sz w:val="32"/>
          <w:szCs w:val="32"/>
          <w:lang w:val="uk-UA"/>
        </w:rPr>
        <w:t>), який у 1925 р. став віце-президентом США.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>План був розрахований на</w:t>
      </w:r>
      <w:r>
        <w:rPr>
          <w:color w:val="000000"/>
          <w:sz w:val="32"/>
          <w:szCs w:val="32"/>
          <w:lang w:val="uk-UA"/>
        </w:rPr>
        <w:t xml:space="preserve"> те, що німецькі підприємства і фірми перенесуть свою зовнішньоекономічну діяльність у </w:t>
      </w:r>
      <w:r>
        <w:rPr>
          <w:i/>
          <w:iCs/>
          <w:color w:val="000000"/>
          <w:sz w:val="32"/>
          <w:szCs w:val="32"/>
          <w:lang w:val="uk-UA"/>
        </w:rPr>
        <w:t xml:space="preserve">Східну Європу </w:t>
      </w:r>
      <w:r>
        <w:rPr>
          <w:color w:val="000000"/>
          <w:sz w:val="32"/>
          <w:szCs w:val="32"/>
          <w:lang w:val="uk-UA"/>
        </w:rPr>
        <w:t xml:space="preserve">і, перш за все, в СРСР. </w:t>
      </w:r>
      <w:r>
        <w:rPr>
          <w:i/>
          <w:iCs/>
          <w:color w:val="000000"/>
          <w:sz w:val="32"/>
          <w:szCs w:val="32"/>
          <w:lang w:val="uk-UA"/>
        </w:rPr>
        <w:t xml:space="preserve">США, Велика Британія і Франція мали </w:t>
      </w:r>
      <w:r>
        <w:rPr>
          <w:color w:val="000000"/>
          <w:sz w:val="32"/>
          <w:szCs w:val="32"/>
          <w:lang w:val="uk-UA"/>
        </w:rPr>
        <w:t>намір позбутися потенційного конкурента в Європі.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</w:rPr>
      </w:pPr>
      <w:r>
        <w:rPr>
          <w:b/>
          <w:i/>
          <w:iCs/>
          <w:color w:val="000000"/>
          <w:sz w:val="32"/>
          <w:szCs w:val="32"/>
          <w:lang w:val="uk-UA"/>
        </w:rPr>
        <w:t>План Юнга.</w:t>
      </w:r>
      <w:r>
        <w:rPr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>Другий репараційний план для Німеччини був прийнятий у 1929 р. і мав назву «план Юнга», оскільки головою ство</w:t>
      </w:r>
      <w:r>
        <w:rPr>
          <w:color w:val="000000"/>
          <w:sz w:val="32"/>
          <w:szCs w:val="32"/>
          <w:lang w:val="uk-UA"/>
        </w:rPr>
        <w:softHyphen/>
        <w:t>реного комітету експертів у справах вирішення репара</w:t>
      </w:r>
      <w:r>
        <w:rPr>
          <w:color w:val="000000"/>
          <w:sz w:val="32"/>
          <w:szCs w:val="32"/>
          <w:lang w:val="uk-UA"/>
        </w:rPr>
        <w:softHyphen/>
        <w:t xml:space="preserve">ційних питань став відомий американський бізнесмен </w:t>
      </w:r>
      <w:r>
        <w:rPr>
          <w:i/>
          <w:iCs/>
          <w:color w:val="000000"/>
          <w:sz w:val="32"/>
          <w:szCs w:val="32"/>
          <w:lang w:val="uk-UA"/>
        </w:rPr>
        <w:t>О.Юнг.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rFonts w:cs="Arial"/>
          <w:b/>
          <w:bCs/>
          <w:i/>
          <w:color w:val="000000"/>
          <w:sz w:val="32"/>
          <w:szCs w:val="32"/>
          <w:lang w:val="uk-UA"/>
        </w:rPr>
      </w:pP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>
        <w:rPr>
          <w:rFonts w:cs="Arial"/>
          <w:b/>
          <w:bCs/>
          <w:i/>
          <w:color w:val="000000"/>
          <w:sz w:val="32"/>
          <w:szCs w:val="32"/>
          <w:lang w:val="uk-UA"/>
        </w:rPr>
        <w:t xml:space="preserve">5.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Найважливіші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рішення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Гаазької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,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Лозаннської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та Локарнської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конференцій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i/>
          <w:iCs/>
          <w:color w:val="000000"/>
          <w:sz w:val="32"/>
          <w:szCs w:val="32"/>
          <w:lang w:val="uk-UA"/>
        </w:rPr>
      </w:pPr>
      <w:r>
        <w:rPr>
          <w:b/>
          <w:i/>
          <w:iCs/>
          <w:color w:val="000000"/>
          <w:sz w:val="32"/>
          <w:szCs w:val="32"/>
          <w:lang w:val="uk-UA"/>
        </w:rPr>
        <w:t>Гаазька конференція.</w:t>
      </w:r>
      <w:r>
        <w:rPr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Гаазька конференція з фінансово-економічних питань була проведена з 15 червня по 20 липня 1922 р. в </w:t>
      </w:r>
      <w:r>
        <w:rPr>
          <w:i/>
          <w:iCs/>
          <w:color w:val="000000"/>
          <w:sz w:val="32"/>
          <w:szCs w:val="32"/>
          <w:lang w:val="uk-UA"/>
        </w:rPr>
        <w:t xml:space="preserve">м. Гаазі (Нідерланди). </w:t>
      </w:r>
      <w:r>
        <w:rPr>
          <w:color w:val="000000"/>
          <w:sz w:val="32"/>
          <w:szCs w:val="32"/>
          <w:lang w:val="uk-UA"/>
        </w:rPr>
        <w:t xml:space="preserve">У її роботі брали участь представники всіх країн учасниць Генуезької конференції, окрім </w:t>
      </w:r>
      <w:r>
        <w:rPr>
          <w:i/>
          <w:iCs/>
          <w:color w:val="000000"/>
          <w:sz w:val="32"/>
          <w:szCs w:val="32"/>
          <w:lang w:val="uk-UA"/>
        </w:rPr>
        <w:t>Німеччини.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Гаазька конференція повинна була обговорювати </w:t>
      </w:r>
      <w:r>
        <w:rPr>
          <w:i/>
          <w:iCs/>
          <w:color w:val="000000"/>
          <w:sz w:val="32"/>
          <w:szCs w:val="32"/>
          <w:lang w:val="uk-UA"/>
        </w:rPr>
        <w:t>претензії</w:t>
      </w:r>
      <w:r>
        <w:rPr>
          <w:color w:val="000000"/>
          <w:sz w:val="32"/>
          <w:szCs w:val="32"/>
          <w:lang w:val="uk-UA"/>
        </w:rPr>
        <w:t xml:space="preserve"> захід</w:t>
      </w:r>
      <w:r>
        <w:rPr>
          <w:color w:val="000000"/>
          <w:sz w:val="32"/>
          <w:szCs w:val="32"/>
          <w:lang w:val="uk-UA"/>
        </w:rPr>
        <w:softHyphen/>
        <w:t>них країн до радянської держави, пов'язані з націоналізацією майна іноземних власників та анулюванням боргів царського та Тимчасово</w:t>
      </w:r>
      <w:r>
        <w:rPr>
          <w:color w:val="000000"/>
          <w:sz w:val="32"/>
          <w:szCs w:val="32"/>
          <w:lang w:val="uk-UA"/>
        </w:rPr>
        <w:softHyphen/>
        <w:t>го урядів, а також питання про кредити РРФСР.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lastRenderedPageBreak/>
        <w:t>Взаємні претензії призвели до того, що конференція в Гаазі не при</w:t>
      </w:r>
      <w:r>
        <w:rPr>
          <w:color w:val="000000"/>
          <w:sz w:val="32"/>
          <w:szCs w:val="32"/>
          <w:lang w:val="uk-UA"/>
        </w:rPr>
        <w:softHyphen/>
        <w:t>йняла, власне, ніяких рішень і завершилась безрезультатно,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</w:rPr>
      </w:pPr>
      <w:r>
        <w:rPr>
          <w:b/>
          <w:i/>
          <w:iCs/>
          <w:color w:val="000000"/>
          <w:sz w:val="32"/>
          <w:szCs w:val="32"/>
          <w:lang w:val="uk-UA"/>
        </w:rPr>
        <w:t>Лозаннська конференція (1922-1923).</w:t>
      </w:r>
      <w:r>
        <w:rPr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Лозаннська конференція була скликана в </w:t>
      </w:r>
      <w:r>
        <w:rPr>
          <w:i/>
          <w:iCs/>
          <w:color w:val="000000"/>
          <w:sz w:val="32"/>
          <w:szCs w:val="32"/>
          <w:lang w:val="uk-UA"/>
        </w:rPr>
        <w:t xml:space="preserve">Лозанні (Швейцарія) </w:t>
      </w:r>
      <w:r>
        <w:rPr>
          <w:color w:val="000000"/>
          <w:sz w:val="32"/>
          <w:szCs w:val="32"/>
          <w:lang w:val="uk-UA"/>
        </w:rPr>
        <w:t xml:space="preserve">з метою врегулювання становища на </w:t>
      </w:r>
      <w:r>
        <w:rPr>
          <w:i/>
          <w:iCs/>
          <w:color w:val="000000"/>
          <w:sz w:val="32"/>
          <w:szCs w:val="32"/>
          <w:lang w:val="uk-UA"/>
        </w:rPr>
        <w:t xml:space="preserve">Близькому Сході </w:t>
      </w:r>
      <w:r>
        <w:rPr>
          <w:color w:val="000000"/>
          <w:sz w:val="32"/>
          <w:szCs w:val="32"/>
          <w:lang w:val="uk-UA"/>
        </w:rPr>
        <w:t xml:space="preserve">після провалу інтервенції військ </w:t>
      </w:r>
      <w:r>
        <w:rPr>
          <w:i/>
          <w:iCs/>
          <w:color w:val="000000"/>
          <w:sz w:val="32"/>
          <w:szCs w:val="32"/>
          <w:lang w:val="uk-UA"/>
        </w:rPr>
        <w:t xml:space="preserve">Великої Британії </w:t>
      </w:r>
      <w:r>
        <w:rPr>
          <w:color w:val="000000"/>
          <w:sz w:val="32"/>
          <w:szCs w:val="32"/>
          <w:lang w:val="uk-UA"/>
        </w:rPr>
        <w:t xml:space="preserve">та </w:t>
      </w:r>
      <w:r>
        <w:rPr>
          <w:i/>
          <w:iCs/>
          <w:color w:val="000000"/>
          <w:sz w:val="32"/>
          <w:szCs w:val="32"/>
          <w:lang w:val="uk-UA"/>
        </w:rPr>
        <w:t xml:space="preserve">Греції </w:t>
      </w:r>
      <w:r>
        <w:rPr>
          <w:color w:val="000000"/>
          <w:sz w:val="32"/>
          <w:szCs w:val="32"/>
          <w:lang w:val="uk-UA"/>
        </w:rPr>
        <w:t xml:space="preserve">в </w:t>
      </w:r>
      <w:r>
        <w:rPr>
          <w:i/>
          <w:iCs/>
          <w:color w:val="000000"/>
          <w:sz w:val="32"/>
          <w:szCs w:val="32"/>
          <w:lang w:val="uk-UA"/>
        </w:rPr>
        <w:t xml:space="preserve">Туреччині </w:t>
      </w:r>
      <w:r>
        <w:rPr>
          <w:color w:val="000000"/>
          <w:sz w:val="32"/>
          <w:szCs w:val="32"/>
          <w:lang w:val="uk-UA"/>
        </w:rPr>
        <w:t xml:space="preserve">і перемоги </w:t>
      </w:r>
      <w:proofErr w:type="spellStart"/>
      <w:r>
        <w:rPr>
          <w:i/>
          <w:iCs/>
          <w:color w:val="000000"/>
          <w:sz w:val="32"/>
          <w:szCs w:val="32"/>
          <w:lang w:val="uk-UA"/>
        </w:rPr>
        <w:t>Кемалістської</w:t>
      </w:r>
      <w:proofErr w:type="spellEnd"/>
      <w:r>
        <w:rPr>
          <w:i/>
          <w:iCs/>
          <w:color w:val="000000"/>
          <w:sz w:val="32"/>
          <w:szCs w:val="32"/>
          <w:lang w:val="uk-UA"/>
        </w:rPr>
        <w:t xml:space="preserve"> революції </w:t>
      </w:r>
      <w:r>
        <w:rPr>
          <w:color w:val="000000"/>
          <w:sz w:val="32"/>
          <w:szCs w:val="32"/>
          <w:lang w:val="uk-UA"/>
        </w:rPr>
        <w:t>в цій країні.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Конвенція </w:t>
      </w:r>
      <w:r>
        <w:rPr>
          <w:b/>
          <w:bCs/>
          <w:color w:val="000000"/>
          <w:sz w:val="32"/>
          <w:szCs w:val="32"/>
          <w:lang w:val="uk-UA"/>
        </w:rPr>
        <w:t>про Чорноморські протоки</w:t>
      </w:r>
      <w:r>
        <w:rPr>
          <w:color w:val="000000"/>
          <w:sz w:val="32"/>
          <w:szCs w:val="32"/>
          <w:lang w:val="uk-UA"/>
        </w:rPr>
        <w:t xml:space="preserve"> передбачала демілітаризацію зони проток і в той же час припускала вільний перехід через </w:t>
      </w:r>
      <w:r>
        <w:rPr>
          <w:i/>
          <w:iCs/>
          <w:color w:val="000000"/>
          <w:sz w:val="32"/>
          <w:szCs w:val="32"/>
          <w:lang w:val="uk-UA"/>
        </w:rPr>
        <w:t xml:space="preserve">Босфор і Дарданелли </w:t>
      </w:r>
      <w:r>
        <w:rPr>
          <w:color w:val="000000"/>
          <w:sz w:val="32"/>
          <w:szCs w:val="32"/>
          <w:lang w:val="uk-UA"/>
        </w:rPr>
        <w:t>не лише торго</w:t>
      </w:r>
      <w:r>
        <w:rPr>
          <w:color w:val="000000"/>
          <w:sz w:val="32"/>
          <w:szCs w:val="32"/>
          <w:lang w:val="uk-UA"/>
        </w:rPr>
        <w:softHyphen/>
        <w:t>вельних, але й військових кораблів будь-якої країни світу. Було прий</w:t>
      </w:r>
      <w:r>
        <w:rPr>
          <w:color w:val="000000"/>
          <w:sz w:val="32"/>
          <w:szCs w:val="32"/>
          <w:lang w:val="uk-UA"/>
        </w:rPr>
        <w:softHyphen/>
        <w:t xml:space="preserve">няте рішення про евакуацію з території </w:t>
      </w:r>
      <w:r>
        <w:rPr>
          <w:b/>
          <w:bCs/>
          <w:color w:val="000000"/>
          <w:sz w:val="32"/>
          <w:szCs w:val="32"/>
          <w:lang w:val="uk-UA"/>
        </w:rPr>
        <w:t xml:space="preserve">Туреччини </w:t>
      </w:r>
      <w:r>
        <w:rPr>
          <w:i/>
          <w:iCs/>
          <w:color w:val="000000"/>
          <w:sz w:val="32"/>
          <w:szCs w:val="32"/>
          <w:lang w:val="uk-UA"/>
        </w:rPr>
        <w:t>англійських військ.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>
        <w:rPr>
          <w:b/>
          <w:i/>
          <w:iCs/>
          <w:color w:val="000000"/>
          <w:sz w:val="32"/>
          <w:szCs w:val="32"/>
          <w:lang w:val="uk-UA"/>
        </w:rPr>
        <w:t>Локарнська конференція.</w:t>
      </w:r>
      <w:r>
        <w:rPr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На 1925 р. загострились </w:t>
      </w:r>
      <w:r>
        <w:rPr>
          <w:i/>
          <w:iCs/>
          <w:color w:val="000000"/>
          <w:sz w:val="32"/>
          <w:szCs w:val="32"/>
          <w:lang w:val="uk-UA"/>
        </w:rPr>
        <w:t xml:space="preserve">німецько-французькі суперечності. </w:t>
      </w:r>
      <w:r>
        <w:rPr>
          <w:color w:val="000000"/>
          <w:sz w:val="32"/>
          <w:szCs w:val="32"/>
          <w:lang w:val="uk-UA"/>
        </w:rPr>
        <w:t xml:space="preserve">Для вирішення цих та інших питань була скликана Локарнська конференція (5-16 жовтня 1925 р.), у якій взяли участь представники </w:t>
      </w:r>
      <w:r>
        <w:rPr>
          <w:i/>
          <w:iCs/>
          <w:color w:val="000000"/>
          <w:sz w:val="32"/>
          <w:szCs w:val="32"/>
          <w:lang w:val="uk-UA"/>
        </w:rPr>
        <w:t>Великої Британії, Франції, Німеччини, Італії, Бельгії, Польщі й Чехословаччини.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 xml:space="preserve">Локарнська конференція прийняла </w:t>
      </w:r>
      <w:r>
        <w:rPr>
          <w:b/>
          <w:bCs/>
          <w:color w:val="000000"/>
          <w:sz w:val="32"/>
          <w:szCs w:val="32"/>
          <w:lang w:val="uk-UA"/>
        </w:rPr>
        <w:t xml:space="preserve">Рейнський гарантійний пакт, </w:t>
      </w:r>
      <w:r>
        <w:rPr>
          <w:color w:val="000000"/>
          <w:sz w:val="32"/>
          <w:szCs w:val="32"/>
          <w:lang w:val="uk-UA"/>
        </w:rPr>
        <w:t xml:space="preserve">який забезпечував </w:t>
      </w:r>
      <w:r>
        <w:rPr>
          <w:i/>
          <w:iCs/>
          <w:color w:val="000000"/>
          <w:sz w:val="32"/>
          <w:szCs w:val="32"/>
          <w:lang w:val="uk-UA"/>
        </w:rPr>
        <w:t>недоторканність кордонів між Францією, Бель</w:t>
      </w:r>
      <w:r>
        <w:rPr>
          <w:i/>
          <w:iCs/>
          <w:color w:val="000000"/>
          <w:sz w:val="32"/>
          <w:szCs w:val="32"/>
          <w:lang w:val="uk-UA"/>
        </w:rPr>
        <w:softHyphen/>
        <w:t xml:space="preserve">гією, Німеччиною. </w:t>
      </w:r>
      <w:r>
        <w:rPr>
          <w:color w:val="000000"/>
          <w:sz w:val="32"/>
          <w:szCs w:val="32"/>
          <w:lang w:val="uk-UA"/>
        </w:rPr>
        <w:t xml:space="preserve">Франція і Бельгія зобов'язувались не вдаватися до війни з </w:t>
      </w:r>
      <w:r>
        <w:rPr>
          <w:i/>
          <w:iCs/>
          <w:color w:val="000000"/>
          <w:sz w:val="32"/>
          <w:szCs w:val="32"/>
          <w:lang w:val="uk-UA"/>
        </w:rPr>
        <w:t xml:space="preserve">Німеччиною. Велика Британія та Італія </w:t>
      </w:r>
      <w:r>
        <w:rPr>
          <w:color w:val="000000"/>
          <w:sz w:val="32"/>
          <w:szCs w:val="32"/>
          <w:lang w:val="uk-UA"/>
        </w:rPr>
        <w:t>виступали головни</w:t>
      </w:r>
      <w:r>
        <w:rPr>
          <w:color w:val="000000"/>
          <w:sz w:val="32"/>
          <w:szCs w:val="32"/>
          <w:lang w:val="uk-UA"/>
        </w:rPr>
        <w:softHyphen/>
        <w:t xml:space="preserve">ми гарантами Локарнської угоди. Проте гарантії не поширювалися на кордони </w:t>
      </w:r>
      <w:r>
        <w:rPr>
          <w:i/>
          <w:iCs/>
          <w:color w:val="000000"/>
          <w:sz w:val="32"/>
          <w:szCs w:val="32"/>
          <w:lang w:val="uk-UA"/>
        </w:rPr>
        <w:t>Німеччини з Чехословаччиною та Польщею.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Німеччина вперше після війни була визнана </w:t>
      </w:r>
      <w:r>
        <w:rPr>
          <w:b/>
          <w:bCs/>
          <w:color w:val="000000"/>
          <w:sz w:val="32"/>
          <w:szCs w:val="32"/>
          <w:lang w:val="uk-UA"/>
        </w:rPr>
        <w:t xml:space="preserve">рівноправним </w:t>
      </w:r>
      <w:r>
        <w:rPr>
          <w:b/>
          <w:color w:val="000000"/>
          <w:sz w:val="32"/>
          <w:szCs w:val="32"/>
          <w:lang w:val="uk-UA"/>
        </w:rPr>
        <w:t>парт</w:t>
      </w:r>
      <w:r>
        <w:rPr>
          <w:b/>
          <w:color w:val="000000"/>
          <w:sz w:val="32"/>
          <w:szCs w:val="32"/>
          <w:lang w:val="uk-UA"/>
        </w:rPr>
        <w:softHyphen/>
        <w:t>нером</w:t>
      </w:r>
      <w:r>
        <w:rPr>
          <w:color w:val="000000"/>
          <w:sz w:val="32"/>
          <w:szCs w:val="32"/>
          <w:lang w:val="uk-UA"/>
        </w:rPr>
        <w:t xml:space="preserve">. 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rFonts w:cs="Arial"/>
          <w:b/>
          <w:bCs/>
          <w:i/>
          <w:iCs/>
          <w:color w:val="000000"/>
          <w:sz w:val="32"/>
          <w:szCs w:val="32"/>
          <w:lang w:val="uk-UA"/>
        </w:rPr>
      </w:pP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</w:rPr>
      </w:pP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6.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Значення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пакту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b/>
          <w:bCs/>
          <w:i/>
          <w:iCs/>
          <w:color w:val="000000"/>
          <w:sz w:val="32"/>
          <w:szCs w:val="32"/>
          <w:lang w:val="uk-UA"/>
        </w:rPr>
        <w:t>Бріана</w:t>
      </w:r>
      <w:r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>-</w:t>
      </w:r>
      <w:r>
        <w:rPr>
          <w:b/>
          <w:bCs/>
          <w:i/>
          <w:iCs/>
          <w:color w:val="000000"/>
          <w:sz w:val="32"/>
          <w:szCs w:val="32"/>
          <w:lang w:val="uk-UA"/>
        </w:rPr>
        <w:t>Келлога</w:t>
      </w:r>
      <w:proofErr w:type="spellEnd"/>
    </w:p>
    <w:p w:rsidR="006E0C6E" w:rsidRDefault="006E0C6E" w:rsidP="006E0C6E">
      <w:pPr>
        <w:shd w:val="clear" w:color="auto" w:fill="FFFFFF"/>
        <w:tabs>
          <w:tab w:val="left" w:pos="614"/>
        </w:tabs>
        <w:ind w:left="29" w:firstLine="331"/>
        <w:jc w:val="both"/>
        <w:rPr>
          <w:sz w:val="32"/>
          <w:szCs w:val="32"/>
        </w:rPr>
      </w:pPr>
      <w:r>
        <w:rPr>
          <w:b/>
          <w:i/>
          <w:iCs/>
          <w:color w:val="000000"/>
          <w:sz w:val="32"/>
          <w:szCs w:val="32"/>
          <w:lang w:val="uk-UA"/>
        </w:rPr>
        <w:t>Проблеми роззброєння.</w:t>
      </w:r>
      <w:r>
        <w:rPr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У 20-ті рр. відбувались два суперечливих і несумісних процеси: </w:t>
      </w:r>
      <w:r>
        <w:rPr>
          <w:i/>
          <w:iCs/>
          <w:color w:val="000000"/>
          <w:sz w:val="32"/>
          <w:szCs w:val="32"/>
          <w:lang w:val="uk-UA"/>
        </w:rPr>
        <w:t xml:space="preserve">прагнення до роззброєння і шалена гонка озброєнь, </w:t>
      </w:r>
      <w:r>
        <w:rPr>
          <w:color w:val="000000"/>
          <w:sz w:val="32"/>
          <w:szCs w:val="32"/>
          <w:lang w:val="uk-UA"/>
        </w:rPr>
        <w:t xml:space="preserve">яка задовольняла інтереси великого капіталу і </w:t>
      </w:r>
      <w:r>
        <w:rPr>
          <w:sz w:val="32"/>
          <w:szCs w:val="32"/>
          <w:lang w:val="uk-UA"/>
        </w:rPr>
        <w:t>приносила йому величезні прибутки.</w:t>
      </w:r>
    </w:p>
    <w:p w:rsidR="006E0C6E" w:rsidRDefault="006E0C6E" w:rsidP="006E0C6E">
      <w:pPr>
        <w:shd w:val="clear" w:color="auto" w:fill="FFFFFF"/>
        <w:tabs>
          <w:tab w:val="left" w:pos="614"/>
        </w:tabs>
        <w:ind w:left="29" w:firstLine="331"/>
        <w:jc w:val="both"/>
        <w:rPr>
          <w:sz w:val="32"/>
          <w:szCs w:val="32"/>
          <w:lang w:val="uk-UA"/>
        </w:rPr>
      </w:pPr>
      <w:r>
        <w:rPr>
          <w:b/>
          <w:i/>
          <w:iCs/>
          <w:sz w:val="32"/>
          <w:szCs w:val="32"/>
          <w:lang w:val="uk-UA"/>
        </w:rPr>
        <w:t>Ініціатива Франції.</w:t>
      </w:r>
      <w:r>
        <w:rPr>
          <w:i/>
          <w:iCs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Міністр закордонних справ Франції </w:t>
      </w:r>
      <w:hyperlink r:id="rId6" w:history="1">
        <w:r>
          <w:rPr>
            <w:rStyle w:val="a3"/>
            <w:i/>
            <w:iCs/>
            <w:color w:val="auto"/>
            <w:sz w:val="32"/>
            <w:szCs w:val="32"/>
            <w:lang w:val="uk-UA"/>
          </w:rPr>
          <w:t>А.</w:t>
        </w:r>
        <w:proofErr w:type="spellStart"/>
        <w:r>
          <w:rPr>
            <w:rStyle w:val="a3"/>
            <w:i/>
            <w:iCs/>
            <w:color w:val="auto"/>
            <w:sz w:val="32"/>
            <w:szCs w:val="32"/>
            <w:lang w:val="uk-UA"/>
          </w:rPr>
          <w:t>Бріан</w:t>
        </w:r>
        <w:proofErr w:type="spellEnd"/>
      </w:hyperlink>
      <w:r>
        <w:rPr>
          <w:i/>
          <w:iCs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зробив спробу поліпшити відносини з </w:t>
      </w:r>
      <w:r>
        <w:rPr>
          <w:i/>
          <w:iCs/>
          <w:sz w:val="32"/>
          <w:szCs w:val="32"/>
          <w:lang w:val="uk-UA"/>
        </w:rPr>
        <w:t>Німеччиною.</w:t>
      </w:r>
    </w:p>
    <w:p w:rsidR="006E0C6E" w:rsidRDefault="006E0C6E" w:rsidP="006E0C6E">
      <w:pPr>
        <w:shd w:val="clear" w:color="auto" w:fill="FFFFFF"/>
        <w:tabs>
          <w:tab w:val="left" w:pos="614"/>
        </w:tabs>
        <w:ind w:left="29" w:firstLine="331"/>
        <w:jc w:val="both"/>
        <w:rPr>
          <w:sz w:val="32"/>
          <w:szCs w:val="32"/>
        </w:rPr>
      </w:pPr>
      <w:r>
        <w:rPr>
          <w:b/>
          <w:i/>
          <w:iCs/>
          <w:sz w:val="32"/>
          <w:szCs w:val="32"/>
          <w:lang w:val="uk-UA"/>
        </w:rPr>
        <w:t>Позиція США.</w:t>
      </w:r>
      <w:r>
        <w:rPr>
          <w:i/>
          <w:iCs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В кінці 1927 р. Ф.</w:t>
      </w:r>
      <w:proofErr w:type="spellStart"/>
      <w:r>
        <w:rPr>
          <w:sz w:val="32"/>
          <w:szCs w:val="32"/>
          <w:lang w:val="uk-UA"/>
        </w:rPr>
        <w:t>Келлог</w:t>
      </w:r>
      <w:proofErr w:type="spellEnd"/>
      <w:r>
        <w:rPr>
          <w:sz w:val="32"/>
          <w:szCs w:val="32"/>
          <w:lang w:val="uk-UA"/>
        </w:rPr>
        <w:t xml:space="preserve"> дав згоду на пропозицію</w:t>
      </w:r>
      <w:r>
        <w:rPr>
          <w:color w:val="000000"/>
          <w:sz w:val="32"/>
          <w:szCs w:val="32"/>
          <w:lang w:val="uk-UA"/>
        </w:rPr>
        <w:t xml:space="preserve"> А.</w:t>
      </w:r>
      <w:proofErr w:type="spellStart"/>
      <w:r>
        <w:rPr>
          <w:color w:val="000000"/>
          <w:sz w:val="32"/>
          <w:szCs w:val="32"/>
          <w:lang w:val="uk-UA"/>
        </w:rPr>
        <w:t>Бріана</w:t>
      </w:r>
      <w:proofErr w:type="spellEnd"/>
      <w:r>
        <w:rPr>
          <w:color w:val="000000"/>
          <w:sz w:val="32"/>
          <w:szCs w:val="32"/>
          <w:lang w:val="uk-UA"/>
        </w:rPr>
        <w:t>, але при ньому висловився за підписання не двостороннього, а багатостороннього договору.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>Окрім того, багатосторонній договір збігався із бажанням США створити паралельну і навіть супротивну Лізі Націй організацію.</w:t>
      </w:r>
    </w:p>
    <w:p w:rsidR="006E0C6E" w:rsidRDefault="006E0C6E" w:rsidP="006E0C6E">
      <w:pPr>
        <w:shd w:val="clear" w:color="auto" w:fill="FFFFFF"/>
        <w:tabs>
          <w:tab w:val="left" w:pos="614"/>
        </w:tabs>
        <w:ind w:left="29" w:firstLine="331"/>
        <w:jc w:val="both"/>
        <w:rPr>
          <w:sz w:val="32"/>
          <w:szCs w:val="32"/>
          <w:lang w:val="uk-UA"/>
        </w:rPr>
      </w:pPr>
      <w:r>
        <w:rPr>
          <w:b/>
          <w:i/>
          <w:iCs/>
          <w:color w:val="000000"/>
          <w:sz w:val="32"/>
          <w:szCs w:val="32"/>
          <w:lang w:val="uk-UA"/>
        </w:rPr>
        <w:lastRenderedPageBreak/>
        <w:t xml:space="preserve">Підписання пакту </w:t>
      </w:r>
      <w:proofErr w:type="spellStart"/>
      <w:r>
        <w:rPr>
          <w:b/>
          <w:i/>
          <w:iCs/>
          <w:color w:val="000000"/>
          <w:sz w:val="32"/>
          <w:szCs w:val="32"/>
          <w:lang w:val="uk-UA"/>
        </w:rPr>
        <w:t>Бріана-Келлога</w:t>
      </w:r>
      <w:proofErr w:type="spellEnd"/>
      <w:r>
        <w:rPr>
          <w:b/>
          <w:i/>
          <w:iCs/>
          <w:color w:val="000000"/>
          <w:sz w:val="32"/>
          <w:szCs w:val="32"/>
          <w:lang w:val="uk-UA"/>
        </w:rPr>
        <w:t>.</w:t>
      </w:r>
      <w:r>
        <w:rPr>
          <w:i/>
          <w:iCs/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>Подальші переговори завер</w:t>
      </w:r>
      <w:r>
        <w:rPr>
          <w:color w:val="000000"/>
          <w:sz w:val="32"/>
          <w:szCs w:val="32"/>
          <w:lang w:val="uk-UA"/>
        </w:rPr>
        <w:softHyphen/>
        <w:t xml:space="preserve">шились 27 серпня 1928 р. підписанням в Парижі договору між </w:t>
      </w:r>
      <w:r>
        <w:rPr>
          <w:i/>
          <w:iCs/>
          <w:color w:val="000000"/>
          <w:sz w:val="32"/>
          <w:szCs w:val="32"/>
          <w:lang w:val="uk-UA"/>
        </w:rPr>
        <w:t xml:space="preserve">США, Великою Британією, Францією, Німеччиною, Італією, Японією </w:t>
      </w:r>
      <w:r>
        <w:rPr>
          <w:color w:val="000000"/>
          <w:sz w:val="32"/>
          <w:szCs w:val="32"/>
          <w:lang w:val="uk-UA"/>
        </w:rPr>
        <w:t xml:space="preserve">та іншими державами (всього договір підписали представники 15 країн). Договір, який називають пактом </w:t>
      </w:r>
      <w:proofErr w:type="spellStart"/>
      <w:r>
        <w:rPr>
          <w:i/>
          <w:iCs/>
          <w:color w:val="000000"/>
          <w:sz w:val="32"/>
          <w:szCs w:val="32"/>
          <w:lang w:val="uk-UA"/>
        </w:rPr>
        <w:t>Бріана-Келлога</w:t>
      </w:r>
      <w:proofErr w:type="spellEnd"/>
      <w:r>
        <w:rPr>
          <w:i/>
          <w:iCs/>
          <w:color w:val="000000"/>
          <w:sz w:val="32"/>
          <w:szCs w:val="32"/>
          <w:lang w:val="uk-UA"/>
        </w:rPr>
        <w:t xml:space="preserve">, </w:t>
      </w:r>
      <w:r>
        <w:rPr>
          <w:color w:val="000000"/>
          <w:sz w:val="32"/>
          <w:szCs w:val="32"/>
          <w:lang w:val="uk-UA"/>
        </w:rPr>
        <w:t>про</w:t>
      </w:r>
      <w:r>
        <w:rPr>
          <w:color w:val="000000"/>
          <w:sz w:val="32"/>
          <w:szCs w:val="32"/>
          <w:lang w:val="uk-UA"/>
        </w:rPr>
        <w:softHyphen/>
        <w:t>голошував відмову від війни як знаряддя національної політики,  ви</w:t>
      </w:r>
      <w:r>
        <w:rPr>
          <w:color w:val="000000"/>
          <w:sz w:val="32"/>
          <w:szCs w:val="32"/>
          <w:lang w:val="uk-UA"/>
        </w:rPr>
        <w:softHyphen/>
        <w:t>знавав за необхідність вирішення суперечностей і конфліктів за допо</w:t>
      </w:r>
      <w:r>
        <w:rPr>
          <w:color w:val="000000"/>
          <w:sz w:val="32"/>
          <w:szCs w:val="32"/>
          <w:lang w:val="uk-UA"/>
        </w:rPr>
        <w:softHyphen/>
        <w:t>могою мирних засобів.</w:t>
      </w:r>
    </w:p>
    <w:p w:rsidR="006E0C6E" w:rsidRDefault="006E0C6E" w:rsidP="006E0C6E">
      <w:pPr>
        <w:shd w:val="clear" w:color="auto" w:fill="FFFFFF"/>
        <w:ind w:left="29" w:firstLine="331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 xml:space="preserve">Невдовзі пакт підписали представники 69 держав (серед них і СРСР). З ним пов'язували надії на створення </w:t>
      </w:r>
      <w:r>
        <w:rPr>
          <w:i/>
          <w:iCs/>
          <w:color w:val="000000"/>
          <w:sz w:val="32"/>
          <w:szCs w:val="32"/>
          <w:lang w:val="uk-UA"/>
        </w:rPr>
        <w:t>системи колекти</w:t>
      </w:r>
      <w:r>
        <w:rPr>
          <w:i/>
          <w:iCs/>
          <w:color w:val="000000"/>
          <w:sz w:val="32"/>
          <w:szCs w:val="32"/>
          <w:lang w:val="uk-UA"/>
        </w:rPr>
        <w:softHyphen/>
        <w:t xml:space="preserve">вної безпеки і запобігання війні. </w:t>
      </w:r>
    </w:p>
    <w:p w:rsidR="00DA31C9" w:rsidRPr="006E0C6E" w:rsidRDefault="00DA31C9" w:rsidP="006E0C6E"/>
    <w:sectPr w:rsidR="00DA31C9" w:rsidRPr="006E0C6E" w:rsidSect="00DA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4C78"/>
    <w:rsid w:val="006E0C6E"/>
    <w:rsid w:val="00BA6D7B"/>
    <w:rsid w:val="00C92981"/>
    <w:rsid w:val="00DA31C9"/>
    <w:rsid w:val="00F26E2D"/>
    <w:rsid w:val="00F6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74;&#1089;&#1077;&#1089;&#1074;&#1110;&#1090;&#1085;&#1103;%20&#1110;&#1089;&#1090;&#1086;&#1088;&#1110;&#1103;\10%20&#1082;&#1083;&#1072;&#1089;\1.%20&#1087;&#1077;&#1088;&#1077;&#1076;&#1091;&#1084;&#1086;&#1074;&#1080;%20&#1074;&#1080;&#1085;&#1080;&#1082;&#1085;&#1077;&#1085;&#1085;&#1103;%201%20&#1089;&#1074;&#1110;&#1090;&#1086;&#1074;&#1086;&#1111;.%20&#1085;&#1072;&#1089;&#1083;&#1110;&#1076;&#1082;&#1080;\&#1057;&#1083;&#1086;&#1074;&#1085;&#1080;&#1082;%20&#1074;&#1080;&#1076;&#1072;&#1090;&#1085;&#1080;&#1093;%20&#1086;&#1089;&#1110;&#1073;.doc" TargetMode="External"/><Relationship Id="rId5" Type="http://schemas.openxmlformats.org/officeDocument/2006/relationships/hyperlink" Target="file:///D:\&#1052;&#1086;&#1080;%20&#1076;&#1086;&#1082;&#1091;&#1084;&#1077;&#1085;&#1090;&#1099;\&#1074;&#1089;&#1077;&#1089;&#1074;&#1110;&#1090;&#1085;&#1103;%20&#1110;&#1089;&#1090;&#1086;&#1088;&#1110;&#1103;\10%20&#1082;&#1083;&#1072;&#1089;\1.%20&#1087;&#1077;&#1088;&#1077;&#1076;&#1091;&#1084;&#1086;&#1074;&#1080;%20&#1074;&#1080;&#1085;&#1080;&#1082;&#1085;&#1077;&#1085;&#1085;&#1103;%201%20&#1089;&#1074;&#1110;&#1090;&#1086;&#1074;&#1086;&#1111;.%20&#1085;&#1072;&#1089;&#1083;&#1110;&#1076;&#1082;&#1080;\&#1057;&#1083;&#1086;&#1074;&#1085;&#1082;%20&#1090;&#1077;&#1088;&#1084;&#1110;&#1085;&#1110;&#1074;.doc" TargetMode="External"/><Relationship Id="rId4" Type="http://schemas.openxmlformats.org/officeDocument/2006/relationships/hyperlink" Target="file:///D:\&#1052;&#1086;&#1080;%20&#1076;&#1086;&#1082;&#1091;&#1084;&#1077;&#1085;&#1090;&#1099;\&#1074;&#1089;&#1077;&#1089;&#1074;&#1110;&#1090;&#1085;&#1103;%20&#1110;&#1089;&#1090;&#1086;&#1088;&#1110;&#1103;\10%20&#1082;&#1083;&#1072;&#1089;\1.%20&#1087;&#1077;&#1088;&#1077;&#1076;&#1091;&#1084;&#1086;&#1074;&#1080;%20&#1074;&#1080;&#1085;&#1080;&#1082;&#1085;&#1077;&#1085;&#1085;&#1103;%201%20&#1089;&#1074;&#1110;&#1090;&#1086;&#1074;&#1086;&#1111;.%20&#1085;&#1072;&#1089;&#1083;&#1110;&#1076;&#1082;&#1080;\&#1057;&#1083;&#1086;&#1074;&#1085;&#1080;&#1082;%20&#1074;&#1080;&#1076;&#1072;&#1090;&#1085;&#1080;&#1093;%20&#1086;&#1089;&#1110;&#107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5975</Characters>
  <Application>Microsoft Office Word</Application>
  <DocSecurity>0</DocSecurity>
  <Lines>49</Lines>
  <Paragraphs>14</Paragraphs>
  <ScaleCrop>false</ScaleCrop>
  <Company>Grizli777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4</cp:revision>
  <dcterms:created xsi:type="dcterms:W3CDTF">2016-07-25T12:19:00Z</dcterms:created>
  <dcterms:modified xsi:type="dcterms:W3CDTF">2016-07-25T12:24:00Z</dcterms:modified>
</cp:coreProperties>
</file>