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03E" w:rsidRDefault="0040488C" w:rsidP="00404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Мова мистецтва.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Уроки з розділу «Мова живопису». 5 клас</w:t>
      </w:r>
    </w:p>
    <w:p w:rsid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  <w:t>ТЕМА: Якого кольору море?</w:t>
      </w:r>
      <w:bookmarkStart w:id="0" w:name="_GoBack"/>
      <w:bookmarkEnd w:id="0"/>
    </w:p>
    <w:p w:rsidR="0040488C" w:rsidRP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Вид та форма занять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живопис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Т</w:t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ехніка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гуаш</w:t>
      </w:r>
    </w:p>
    <w:p w:rsidR="0040488C" w:rsidRPr="0040488C" w:rsidRDefault="0040488C" w:rsidP="0040488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uk-UA"/>
        </w:rPr>
        <w:t>ЦІЛІ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Виховна: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виховання естетичної уваги до творів мистецтва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Освітня: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1. ознайомлення з манерою живопису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імпрессионізму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;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2. відомості про живописний рефлекс 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Розвиваюча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та практична: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1. розвиток навичок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техники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і технології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гуашевого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живопису;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2. розвиток кольорового бачення.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Обладнання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Для вчителя: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 репродукції марин імпресіоністів, фотографії морських пейзажів, взірці робіт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Для учнів: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 все для живопису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  <w:t>ПЛАН – КОНСПЕКТ УРОКУ</w:t>
      </w:r>
    </w:p>
    <w:p w:rsidR="0040488C" w:rsidRP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6-ий урок І півріччі навчального року. Всі уроки І півріччя присвячені темі «Мова живопису», розвитку навичок живопису.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 xml:space="preserve">Початок уроку. Організація робочого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містя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наявність палітри.</w:t>
      </w:r>
    </w:p>
    <w:p w:rsidR="0040488C" w:rsidRPr="0040488C" w:rsidRDefault="0040488C" w:rsidP="004048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 xml:space="preserve">Спогади про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недавне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літо. Евристична бесіда про мінливість кольорів моря. Зв'язок між кольорами неба та моря. Поняття РЕФЛЕКС.</w:t>
      </w:r>
    </w:p>
    <w:p w:rsidR="0040488C" w:rsidRPr="0040488C" w:rsidRDefault="0040488C" w:rsidP="004048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 xml:space="preserve">Бесіда про ХУДОЖНИКІВ-ІМПРЕСИОНІСТІВ,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яки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вміли відтворити мінливість кольорів природи. Моне, Мислей, Бенуар. Вони це робили за допомогою щільно укладених мазків фарби різних відтінків.</w:t>
      </w:r>
    </w:p>
    <w:p w:rsidR="0040488C" w:rsidRPr="0040488C" w:rsidRDefault="0040488C" w:rsidP="004048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Повідомлення теми та мети уроку. Згадати літо. відпочинок. ВІДТВОРИТИ НА АРКУШІ МІНЛИВУ КРАСУ МОРЯ.</w:t>
      </w:r>
    </w:p>
    <w:p w:rsidR="0040488C" w:rsidRPr="0040488C" w:rsidRDefault="0040488C" w:rsidP="004048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Підготовка до роботи.</w:t>
      </w:r>
    </w:p>
    <w:p w:rsidR="0040488C" w:rsidRPr="0040488C" w:rsidRDefault="0040488C" w:rsidP="004048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Практична робота. Живопис сумішами основних кольорів, зробленими НА ПАЛІТРІ. </w:t>
      </w:r>
    </w:p>
    <w:p w:rsidR="0040488C" w:rsidRPr="0040488C" w:rsidRDefault="0040488C" w:rsidP="004048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/>
        <w:t>Прийоми живопису паралельними мазками. ТЕХНІКА ЖИВОПИСУ.</w:t>
      </w:r>
    </w:p>
    <w:p w:rsidR="0040488C" w:rsidRPr="0040488C" w:rsidRDefault="0040488C" w:rsidP="004048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Відмінності в живописі неба та моря. МАЗОК І ЗАЛИВКА «БРУДНОЮ ВОДОЮ». Відтворення РЕФЛЕКСУ від сонця та неба в воді.</w:t>
      </w:r>
    </w:p>
    <w:p w:rsidR="0040488C" w:rsidRPr="0040488C" w:rsidRDefault="0040488C" w:rsidP="0040488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Завершення роботи. Перевірка робіт.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МЕТОДИЧНІ ОСОБЛИВОСТІ УРОКУ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Подвійна освітня ціль уроку, пов’язана зі сприйняттям мистецтва і виконанням навчальних та розвиваючих цілей практичної роботи зумовлює вибір художньої техніки.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Розвиток кольорового бачення дуже складно здійснюється за умов обмеженої кількості годин в курсі образотворчого мистецтва, оскільки це вміння вимагає постійного тренування. Завдання на виконання робіт з використанням відтінків близьких кольорів дуже ефективні для розвитку кольорового бачення. Але вони мають бути поєднані з навичками змішування кольорів на ПАЛІТРІ.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Вибір техніки живопису і живописного прийому мав на меті полегшити учням цю задачу, зробити її наочною.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Цей урок один з перших в курсі, тому можна спиратися на ще яскраві враження та спогади літа. Згадуємо річкові та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морськи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пейзажи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, підкріплюємо спогади кольоровими фото (сторінки календарів), з’ясовуємо, який колір має вода. Приходимо до висновку, що вона не буває сталого кольору, її колір мінливий, він відбиває колір неба, змінює відтінки.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Як показати цю мінливість? Як відтворити рух і фактуру річки чи моря? Дивлячись на репродукції творів ІМПРЕСИОНІСТІВ, бачимо, що художники знайшли чудовий ХУДОЖДНІЙ ПРИЙОМ, щоб відтворити таки мінливі стани природи: гру світла, туман, блиск води. Вони роблять це за допомогою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легкіх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мазків,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яки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щильно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вкривають всю площину картини.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Пропоную учням скористатися цим прийомом. Нагадую, що відтінки мають бути різними, але близькими за гамою.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Вибір художнього прийому полегшив і сприйняття мистецтва, і виконання практичної роботи. Важливо зауважити, що цей прийом допоміг учням сприйняти складну манеру імпресіоністичного живопису, її органічний зв’язок з явищами природи. В процесі виконання роботи учні звертаються «за допомогою» до репродукцій картин майстрів, - і це кращий спосіб розвинути у дітей увагу і цікавість до творів живопису, зробити учнів «колегами» великих художників у вирішенні схожих художніх завдань.</w:t>
      </w:r>
    </w:p>
    <w:p w:rsidR="0040488C" w:rsidRP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  <w:t>Урок «Нарешті випав сніг!»</w:t>
      </w:r>
    </w:p>
    <w:p w:rsidR="0040488C" w:rsidRP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  <w:t>ТЕМА: Нарешті випав сніг!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lastRenderedPageBreak/>
        <w:t>Вид та форма занять: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за спостереженнями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Техніка: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гуаш, сірий картон, підмальовок з наступним корпусним живописом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uk-UA"/>
        </w:rPr>
        <w:t>ЦІЛІ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В</w:t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иховна: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естетичне сприйняття природи, поезія міста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Освітня: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1. Закріплення знань з організації простору,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загороджування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;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2. Технологія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гуашевого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живопису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Розвиваюча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та практична: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1. розвиток естетичної уваги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2.навички технології живопису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О</w:t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бладнання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Для вчителя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: взірці учнівських робіт, фотографії снігу на будинках, деревах, пейзаж за вікном;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Для учнів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: гуаш, сірий картон</w:t>
      </w:r>
    </w:p>
    <w:p w:rsidR="0040488C" w:rsidRP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  <w:t>ПЛАН – КОНСПЕКТ УРОКУ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15-й і 16-й уроки І семестру, яким передує цикл уроків( І чверть) з техніки та технології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гуашевого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живопису «Мова живопису» та уроки, спрямовані на навички організації простору в композиції – «Декоративний натюрморт» і «Києве мій».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1година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 xml:space="preserve">Аналіз попередньої роботи «Києве мій», водночас повторення знань і навичок організації простору; 1. дві площини; 2.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загороджування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; 3. масштаб зображень.</w:t>
      </w:r>
    </w:p>
    <w:p w:rsidR="0040488C" w:rsidRPr="0040488C" w:rsidRDefault="0040488C" w:rsidP="004048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Повідомлення теми та мети уроку. Бесіда про красу природи в різних станах, красу жаданої зими та снігу, казкове перетворення міста. </w:t>
      </w:r>
    </w:p>
    <w:p w:rsidR="0040488C" w:rsidRPr="0040488C" w:rsidRDefault="0040488C" w:rsidP="0040488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Повідомлення завдання та послідовності виконання: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1. малюнок олівцем на сірому картоні;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2. підмальовок, живопис негустою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гуашею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складних відтінків – суміші кольорів, що доповнюють, ВІДТІНКИ, ПОЛІТРА. БІЛУ ГУАШ ВІДКРИВАТИ ПОКИ ЩО НЕ МОЖНА. </w:t>
      </w:r>
    </w:p>
    <w:p w:rsidR="0040488C" w:rsidRPr="0040488C" w:rsidRDefault="0040488C" w:rsidP="0040488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Живопис шарами, великим та середнім пензликом. Колір картону – колір неба (сірий).</w:t>
      </w:r>
    </w:p>
    <w:p w:rsidR="0040488C" w:rsidRPr="0040488C" w:rsidRDefault="0040488C" w:rsidP="0040488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Урок завершується закінченням підмальовку.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ІІ година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lastRenderedPageBreak/>
        <w:br/>
        <w:t>Повідомлення теми та мети уроку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. СНІГ ПІШОВ – КОРПУСНИЙ ЖИВОПИС БІЛОЮ ФАРБОЮ ПО СУХОМУ ПІДМАЛЬОВКУ.</w:t>
      </w:r>
    </w:p>
    <w:p w:rsidR="0040488C" w:rsidRPr="0040488C" w:rsidRDefault="0040488C" w:rsidP="004048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Правильний розподіл снігу на будинках і деревах, фотографії, спостереження.</w:t>
      </w:r>
    </w:p>
    <w:p w:rsidR="0040488C" w:rsidRPr="0040488C" w:rsidRDefault="0040488C" w:rsidP="004048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Живопис снігу білою фарбою, невеликим пензликом. Актуалізація уваги на ТЕХНИЦІ ТА ТЕХНОЛОГІЇ ГУАШЕВОГО ЖИВОПИСУ – ПАСТОЗНИМ СВІТЛИМ ПО ТЕМНОМУ ФОНУ.</w:t>
      </w:r>
    </w:p>
    <w:p w:rsidR="0040488C" w:rsidRPr="0040488C" w:rsidRDefault="0040488C" w:rsidP="0040488C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Завершення уроку. Перевірка робіт. Виставлення оцінок.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МЕТОДИЧНІ ОСОБЛИВОСТІ УРОКУ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Вибір техніки обумовлено особливостями технології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гуашевого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живопису. Гуаш – пастозна фарба, що лягає на аркуш непрозорими шарами, що принципово відрізняє її від прозорої акварелі. Оскільки виховною метою уроку є задача естетичного сприйняття змін в природі, вибір такої техніки і сірого картону дозволяє в формі естетичної гри відтворити на аркуші зміну, подібну до зміни стану в природі.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На аркушах сірого картону учні пишуть пейзаж пізньої осені, роблячи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наскладний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малюнок. Пишуть рідкою фарбою, використовуючи палітру і складні відтінки темних кольорів. Так завершується перший урок, оскільки підмальовок повинен висохнути повністю.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На ІІ уроці я пропоную «почати снігопад» - використати густу білу фарбу і прийоми пастозного письма, відтворити сніг. «Сніг» поступово перетворює сірий осінній пейзаж на святкову зиму.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Так діти в своїй роботі переживають складну емоцію подвійного задоволення: естетичне задоволення від власної роботи і радість від реальної ситуації в природі - першого снігу. Сподіваюсь це призведе до інверсії в їхній свідомості: тепер, можливо, вони будуть спостерігати зміну пор року, як ЕСТЕТИЧНУ СІТУАЦІЮ, як зміну кольорової гамми, відтінків, тощо. Це і є виховною метою даного уроку.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Разом з тим учні добре засвоюють особливості гуаші, як пастозної техніки, - немає іншого способу темне покрити білим. Вони розвивають також навички живопису мазками.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Вдало обрана ХУДОЖНЯ ТЕХНІКА та ХУДОЖНІ ПРИЙОМИ забезпечили ефективне досягнення мети уроку. </w:t>
      </w:r>
    </w:p>
    <w:p w:rsidR="0040488C" w:rsidRP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  <w:t>Урок «Зимова прогулянка»</w:t>
      </w:r>
    </w:p>
    <w:p w:rsid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  <w:t>ТЕМА: Зимова прогулянка</w:t>
      </w:r>
    </w:p>
    <w:p w:rsidR="0040488C" w:rsidRP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Вид та форма занять: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за спостереженням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Техніка: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акварель</w:t>
      </w:r>
    </w:p>
    <w:p w:rsidR="0040488C" w:rsidRPr="0040488C" w:rsidRDefault="0040488C" w:rsidP="0040488C">
      <w:pPr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28"/>
          <w:szCs w:val="36"/>
          <w:lang w:eastAsia="uk-UA"/>
        </w:rPr>
        <w:lastRenderedPageBreak/>
        <w:t>ЦІЛІ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Виховна: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виховання естетичного ставлення до повсякденного життя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Освітня: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1. Закріплення знань з основ композиції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2. акварель як графічна техніка; відмінності гуаші та акварелі – біле в акварелі;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Розвиваюча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та практична: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навички «графічного мислення», навички роботи аквареллю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uk-UA"/>
        </w:rPr>
        <w:t>Обладнання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Д</w:t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ля вчителя: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 взірці учнівських робіт, приклади композиційних рішень теми; пейзаж за вікном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Для учнів: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 папір, акварель,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невелики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пензлики</w:t>
      </w:r>
    </w:p>
    <w:p w:rsid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shd w:val="clear" w:color="auto" w:fill="FFFFFF"/>
          <w:lang w:eastAsia="uk-UA"/>
        </w:rPr>
        <w:t>ПЛАН – КОНСПЕКТ УРОКУ</w:t>
      </w:r>
    </w:p>
    <w:p w:rsidR="0040488C" w:rsidRPr="0040488C" w:rsidRDefault="0040488C" w:rsidP="0040488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40488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br/>
        <w:t>Повідомлення теми та мети уроку. Актуалізація теми, бесіда про зимові розваги, зимові види спорту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Евристична бесіда про відтворення білого снігу в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техниці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гуаші (на прикладі попередньої роботи «Нарешті пішов сніг» - біла фарба кладеться по темному підмальовку і в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техниці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 xml:space="preserve"> акварелі.</w:t>
      </w:r>
    </w:p>
    <w:p w:rsidR="0040488C" w:rsidRPr="0040488C" w:rsidRDefault="0040488C" w:rsidP="0040488C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Біле в акварелі. АКВАРЕЛЬ – ПРОЗОРА. БІЛОЇ ФАРБИ НЕМАЄ – ТРЕБА ЗАЛИШИТИ БІЛИЙ АРКУШ. ЦЕ- ГОЛОВНА ОСОБЛИВІСТЬ АКВАРЕЛІ, ЇЇ ВІДМІННІСТЬ ВІД ГУАШІ.</w:t>
      </w:r>
    </w:p>
    <w:p w:rsidR="0040488C" w:rsidRPr="0040488C" w:rsidRDefault="0040488C" w:rsidP="0040488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t>Особливості малюнку.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 Малювати треба легко, щоб не забруднити аркуш.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2. ТРЕБА ПРОДУМАТИ В МАЛЮНКУ, ЩО ЗАЛИШИТЬСЯ НА АКРУШІ БІЛИМ.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3. ТРЕБА ПРОДУМАТИ В МАЛЮНКУ, ЯК ВИРІЗНИТИ БІЛЕ – ОТОЧИТИ ЙОГО ТЕМНИМ. 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4.Особливості живопису аквареллю – кількість води, достатня, щоб розчинився клей і фарба не «блищала».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uk-UA"/>
        </w:rPr>
        <w:t>Практична робота.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Малюнок з урахуванням основ композиції,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загороджування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lastRenderedPageBreak/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Живопис невеликими пензликами.</w:t>
      </w:r>
    </w:p>
    <w:p w:rsid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  <w:t>Закінчення роботи. Зазвичай закінчити не встигають, доробити вдома. </w:t>
      </w:r>
    </w:p>
    <w:p w:rsidR="0040488C" w:rsidRPr="0040488C" w:rsidRDefault="0040488C" w:rsidP="004048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40488C" w:rsidRDefault="0040488C" w:rsidP="0040488C"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МЕТОДИЧНІ ОСОБЛИВОСТІ УРОКУ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Урок має дві навчальні мети.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1. Урок є узагальнюючим уроком в розділі «Організація простору», на ньому закріплюють знання та навички композиції.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2. Друга мета полягає в тому, щоб пояснити принципову різницю між технікою гуаші, яка розглядається як живописна (аналог масляного живопису) і технікою акварелі, яка розглядається як графічна техніка. Ця відмінність полягає в відтворенні БІЛОГО – СНІГУ в живопису та графіці.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Оскільки попередня робота «Нарешті випав сніг!» була присвячена БІЛОМУ В ТЕХНИЦІ ГУАШІ і учні добре її запам’ятали, пояснити різницю між двома техніками можна застосовуючи яскраве протиставлення.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 ГУАШІ БІЛЕ – ПИШЕМО ОСТАННІМ ПО ТЕМНОМУ ФОНУ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 АКВАРЕЛІ БІЛЕ – ТРЕБА БЕРЕГТИ, ЙОГО ВІДВОРЮЮТЬ ЗА ДОПОМОГОЮ БІЛОГО АРКУШУ.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Ця ознака акварель графічною технікою. З цього виходять і прийоми малюнку, притаманні графіці: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1. акуратність,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2. необхідність думати завчасно, </w:t>
      </w:r>
      <w:proofErr w:type="spellStart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яки</w:t>
      </w:r>
      <w:proofErr w:type="spellEnd"/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місця малюнку залишаться не зафарбованими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3. необхідність думати як художник-графік, враховуючи контраст, тобто думати про те, як організувати композицію так, щоб біле було оточене темним. Вчитель наводить приклади подібного прийому.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Цей урок стане основою знань з техніки монохромної графіки (чорна гелієва ручка), яка вивчається в курсі образотворчого мистецтва в 6-му класі. 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Висновки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Наведені приклади уроків вказують на те, яке важливе місце в методичному арсеналі вчителя посідає використання різних художніх технік та прийомів. Воно не вичерпується використанням різних матеріалів, а суттєво впливає на всю структуру уроку, на досягнення його цілі.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>Список літератури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Бєлкіна Е.В.Поліщук А.А. Фесенко Л.В. Образотворче мистецтво 5клас. Посібник для вчителів. Тернопіль, 2004;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lastRenderedPageBreak/>
        <w:t>Бєлкіна Е.В.Поліщук А.А. Фесенко Л.В. Образотворче мистецтво 5клас.К., 2007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Орлов В.Ф. Мистецтво і педагогічні технології //Мистецтво та освіта. – 2001. – №1. С.11-12</w:t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40488C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Художньо-естетичний цикл. Програма для загальноосвітніх навчальних закладів. К., 2009</w:t>
      </w:r>
    </w:p>
    <w:sectPr w:rsidR="004048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959A7"/>
    <w:multiLevelType w:val="multilevel"/>
    <w:tmpl w:val="2F183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58791B"/>
    <w:multiLevelType w:val="multilevel"/>
    <w:tmpl w:val="B5CE3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D59F3"/>
    <w:multiLevelType w:val="multilevel"/>
    <w:tmpl w:val="3106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F81622"/>
    <w:multiLevelType w:val="multilevel"/>
    <w:tmpl w:val="A8509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451014"/>
    <w:multiLevelType w:val="multilevel"/>
    <w:tmpl w:val="07CE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B026B"/>
    <w:multiLevelType w:val="multilevel"/>
    <w:tmpl w:val="FED86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676DC3"/>
    <w:multiLevelType w:val="multilevel"/>
    <w:tmpl w:val="3AAC6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4609E4"/>
    <w:multiLevelType w:val="multilevel"/>
    <w:tmpl w:val="45B6B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302B8A"/>
    <w:multiLevelType w:val="multilevel"/>
    <w:tmpl w:val="3090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3E73CA"/>
    <w:multiLevelType w:val="multilevel"/>
    <w:tmpl w:val="A020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8E71B5"/>
    <w:multiLevelType w:val="multilevel"/>
    <w:tmpl w:val="EBB08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10"/>
  </w:num>
  <w:num w:numId="7">
    <w:abstractNumId w:val="4"/>
  </w:num>
  <w:num w:numId="8">
    <w:abstractNumId w:val="8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8C"/>
    <w:rsid w:val="003A0A0B"/>
    <w:rsid w:val="0040488C"/>
    <w:rsid w:val="00DA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488C"/>
  </w:style>
  <w:style w:type="character" w:customStyle="1" w:styleId="butback">
    <w:name w:val="butback"/>
    <w:basedOn w:val="a0"/>
    <w:rsid w:val="0040488C"/>
  </w:style>
  <w:style w:type="character" w:customStyle="1" w:styleId="submenu-table">
    <w:name w:val="submenu-table"/>
    <w:basedOn w:val="a0"/>
    <w:rsid w:val="0040488C"/>
  </w:style>
  <w:style w:type="character" w:customStyle="1" w:styleId="20">
    <w:name w:val="Заголовок 2 Знак"/>
    <w:basedOn w:val="a0"/>
    <w:link w:val="2"/>
    <w:uiPriority w:val="9"/>
    <w:rsid w:val="0040488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04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0488C"/>
  </w:style>
  <w:style w:type="character" w:customStyle="1" w:styleId="butback">
    <w:name w:val="butback"/>
    <w:basedOn w:val="a0"/>
    <w:rsid w:val="0040488C"/>
  </w:style>
  <w:style w:type="character" w:customStyle="1" w:styleId="submenu-table">
    <w:name w:val="submenu-table"/>
    <w:basedOn w:val="a0"/>
    <w:rsid w:val="0040488C"/>
  </w:style>
  <w:style w:type="character" w:customStyle="1" w:styleId="20">
    <w:name w:val="Заголовок 2 Знак"/>
    <w:basedOn w:val="a0"/>
    <w:link w:val="2"/>
    <w:uiPriority w:val="9"/>
    <w:rsid w:val="0040488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6504</Words>
  <Characters>3708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Микола</cp:lastModifiedBy>
  <cp:revision>1</cp:revision>
  <dcterms:created xsi:type="dcterms:W3CDTF">2016-04-14T07:32:00Z</dcterms:created>
  <dcterms:modified xsi:type="dcterms:W3CDTF">2016-04-14T07:43:00Z</dcterms:modified>
</cp:coreProperties>
</file>