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BB" w:rsidRPr="00A00EBB" w:rsidRDefault="0068074B" w:rsidP="00A00EBB">
      <w:pPr>
        <w:shd w:val="clear" w:color="auto" w:fill="FFFFFF"/>
        <w:spacing w:after="188" w:line="301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 w:eastAsia="ru-RU"/>
        </w:rPr>
        <w:t>Синтаксис СП</w:t>
      </w:r>
    </w:p>
    <w:p w:rsidR="00F00743" w:rsidRPr="00F00743" w:rsidRDefault="0068074B" w:rsidP="0068074B">
      <w:pPr>
        <w:shd w:val="clear" w:color="auto" w:fill="FFFFFF"/>
        <w:spacing w:after="188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 w:eastAsia="ru-RU"/>
        </w:rPr>
      </w:pPr>
      <w:r w:rsidRPr="0068074B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ru-RU" w:eastAsia="ru-RU"/>
        </w:rPr>
        <w:t>Раздел 3.2.</w:t>
      </w:r>
      <w:r w:rsidR="00F00743" w:rsidRPr="00F00743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 w:eastAsia="ru-RU"/>
        </w:rPr>
        <w:t xml:space="preserve"> </w:t>
      </w:r>
      <w:r w:rsidR="00C00564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 w:eastAsia="ru-RU"/>
        </w:rPr>
        <w:t>К</w:t>
      </w:r>
      <w:r w:rsidR="00C00564" w:rsidRPr="00F00743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 w:eastAsia="ru-RU"/>
        </w:rPr>
        <w:t>лассификация ССП</w:t>
      </w:r>
      <w:r w:rsidR="00C00564" w:rsidRPr="00F00743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 w:eastAsia="ru-RU"/>
        </w:rPr>
        <w:t xml:space="preserve"> </w:t>
      </w:r>
      <w:r w:rsidR="00C00564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 w:eastAsia="ru-RU"/>
        </w:rPr>
        <w:t>(сочинительные союзы; с</w:t>
      </w:r>
      <w:r w:rsidR="00F00743" w:rsidRPr="00F00743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 w:eastAsia="ru-RU"/>
        </w:rPr>
        <w:t>мы</w:t>
      </w:r>
      <w:r w:rsidR="00C00564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 w:eastAsia="ru-RU"/>
        </w:rPr>
        <w:t>словая связь между частями ССП)</w:t>
      </w:r>
      <w:r w:rsidR="00F00743" w:rsidRPr="00F00743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 w:eastAsia="ru-RU"/>
        </w:rPr>
        <w:t xml:space="preserve">; </w:t>
      </w:r>
      <w:r w:rsidR="00C00564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 w:eastAsia="ru-RU"/>
        </w:rPr>
        <w:t>примеры со схемами</w:t>
      </w:r>
      <w:r w:rsidR="00F00743" w:rsidRPr="00F00743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 w:eastAsia="ru-RU"/>
        </w:rPr>
        <w:t xml:space="preserve"> ССП. </w:t>
      </w:r>
    </w:p>
    <w:p w:rsidR="00F00743" w:rsidRDefault="00F00743" w:rsidP="0068074B">
      <w:pPr>
        <w:shd w:val="clear" w:color="auto" w:fill="FFFFFF"/>
        <w:spacing w:after="18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6470C" w:rsidRPr="00F85ACF" w:rsidRDefault="0026470C" w:rsidP="0068074B">
      <w:pPr>
        <w:shd w:val="clear" w:color="auto" w:fill="FFFFFF"/>
        <w:spacing w:after="188"/>
        <w:ind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</w:pPr>
      <w:r w:rsidRPr="00F85AC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>Классификация ССП</w:t>
      </w:r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строится на </w:t>
      </w:r>
      <w:proofErr w:type="gramStart"/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видах</w:t>
      </w:r>
      <w:proofErr w:type="gramEnd"/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использованных в них союзов и их значении.</w:t>
      </w:r>
      <w:bookmarkStart w:id="0" w:name="_GoBack"/>
      <w:bookmarkEnd w:id="0"/>
    </w:p>
    <w:p w:rsidR="00F85ACF" w:rsidRDefault="00F85ACF" w:rsidP="0068074B">
      <w:pPr>
        <w:shd w:val="clear" w:color="auto" w:fill="FFFFFF"/>
        <w:spacing w:after="188"/>
        <w:ind w:firstLine="709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</w:pPr>
    </w:p>
    <w:p w:rsidR="0026470C" w:rsidRPr="00F85ACF" w:rsidRDefault="0026470C" w:rsidP="0068074B">
      <w:pPr>
        <w:shd w:val="clear" w:color="auto" w:fill="FFFFFF"/>
        <w:spacing w:after="188"/>
        <w:ind w:firstLine="709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</w:pPr>
      <w:r w:rsidRPr="00F85AC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 xml:space="preserve">Виды (типы) ССП: </w:t>
      </w:r>
    </w:p>
    <w:p w:rsidR="0026470C" w:rsidRPr="00F85ACF" w:rsidRDefault="0026470C" w:rsidP="0068074B">
      <w:pPr>
        <w:numPr>
          <w:ilvl w:val="0"/>
          <w:numId w:val="3"/>
        </w:numPr>
        <w:shd w:val="clear" w:color="auto" w:fill="FFFFFF"/>
        <w:spacing w:after="188"/>
        <w:ind w:left="0"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</w:pPr>
      <w:proofErr w:type="gramStart"/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ССП </w:t>
      </w:r>
      <w:r w:rsidRPr="00F85ACF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/>
        </w:rPr>
        <w:t>с</w:t>
      </w:r>
      <w:r w:rsidRPr="00F85ACF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 w:eastAsia="ru-RU"/>
        </w:rPr>
        <w:t xml:space="preserve"> соединительными </w:t>
      </w:r>
      <w:r w:rsidRPr="00F85ACF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/>
        </w:rPr>
        <w:t xml:space="preserve">союзами 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 xml:space="preserve">и, да (= и); ни – ни; 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  <w:lang w:val="ru-RU" w:eastAsia="ru-RU"/>
        </w:rPr>
        <w:t>как…, так и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; тоже, также</w:t>
      </w:r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.</w:t>
      </w:r>
      <w:proofErr w:type="gramEnd"/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</w:t>
      </w:r>
      <w:proofErr w:type="gramStart"/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В</w:t>
      </w:r>
      <w:proofErr w:type="gramEnd"/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</w:t>
      </w:r>
      <w:proofErr w:type="gramStart"/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таких</w:t>
      </w:r>
      <w:proofErr w:type="gramEnd"/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ССП называются (перечисляются) явления, которые происходят </w:t>
      </w:r>
      <w:r w:rsidRPr="00F85AC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>одновременно или последовательно</w:t>
      </w:r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, одно за другим; часто содержание смысловых частей таких ССП выражает </w:t>
      </w:r>
      <w:r w:rsidRPr="00F85AC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>причинно-следственные</w:t>
      </w:r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отношения:</w:t>
      </w:r>
    </w:p>
    <w:p w:rsidR="00F85ACF" w:rsidRDefault="0026470C" w:rsidP="0068074B">
      <w:pPr>
        <w:shd w:val="clear" w:color="auto" w:fill="FFFFFF"/>
        <w:spacing w:after="188"/>
        <w:ind w:left="709" w:firstLine="709"/>
        <w:jc w:val="both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</w:pPr>
      <w:r w:rsidRPr="00F85ACF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>Выглянуло умытое дождём солнце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,</w:t>
      </w:r>
      <w:r w:rsidRPr="00F85ACF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 xml:space="preserve"> 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и</w:t>
      </w:r>
      <w:r w:rsidRPr="00F85ACF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 xml:space="preserve"> настроение сразу улучшилось.</w:t>
      </w:r>
    </w:p>
    <w:p w:rsidR="00F85ACF" w:rsidRDefault="0026470C" w:rsidP="0068074B">
      <w:pPr>
        <w:shd w:val="clear" w:color="auto" w:fill="FFFFFF"/>
        <w:spacing w:after="188"/>
        <w:ind w:left="709"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pacing w:val="20"/>
          <w:sz w:val="28"/>
          <w:szCs w:val="28"/>
          <w:lang w:val="ru-RU" w:eastAsia="ru-RU"/>
        </w:rPr>
      </w:pPr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Схема</w:t>
      </w:r>
      <w:proofErr w:type="gramStart"/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: </w:t>
      </w:r>
      <w:r w:rsidRPr="00F85ACF">
        <w:rPr>
          <w:rFonts w:ascii="Times New Roman" w:eastAsia="Times New Roman" w:hAnsi="Times New Roman" w:cs="Times New Roman"/>
          <w:color w:val="4F6228" w:themeColor="accent3" w:themeShade="80"/>
          <w:spacing w:val="20"/>
          <w:sz w:val="28"/>
          <w:szCs w:val="28"/>
          <w:lang w:val="ru-RU" w:eastAsia="ru-RU"/>
        </w:rPr>
        <w:t>[…]</w:t>
      </w:r>
      <w:r w:rsidRPr="00F85ACF">
        <w:rPr>
          <w:rFonts w:ascii="Times New Roman" w:eastAsia="Times New Roman" w:hAnsi="Times New Roman" w:cs="Times New Roman"/>
          <w:b/>
          <w:color w:val="4F6228" w:themeColor="accent3" w:themeShade="80"/>
          <w:spacing w:val="20"/>
          <w:sz w:val="28"/>
          <w:szCs w:val="28"/>
          <w:lang w:val="ru-RU" w:eastAsia="ru-RU"/>
        </w:rPr>
        <w:t xml:space="preserve">, </w:t>
      </w:r>
      <w:proofErr w:type="gramEnd"/>
      <w:r w:rsidRPr="00F85ACF">
        <w:rPr>
          <w:rFonts w:ascii="Times New Roman" w:eastAsia="Times New Roman" w:hAnsi="Times New Roman" w:cs="Times New Roman"/>
          <w:b/>
          <w:color w:val="4F6228" w:themeColor="accent3" w:themeShade="80"/>
          <w:spacing w:val="20"/>
          <w:sz w:val="28"/>
          <w:szCs w:val="28"/>
          <w:lang w:val="ru-RU" w:eastAsia="ru-RU"/>
        </w:rPr>
        <w:t>и</w:t>
      </w:r>
      <w:r w:rsidRPr="00F85ACF">
        <w:rPr>
          <w:rFonts w:ascii="Times New Roman" w:eastAsia="Times New Roman" w:hAnsi="Times New Roman" w:cs="Times New Roman"/>
          <w:color w:val="4F6228" w:themeColor="accent3" w:themeShade="80"/>
          <w:spacing w:val="20"/>
          <w:sz w:val="28"/>
          <w:szCs w:val="28"/>
          <w:lang w:val="ru-RU" w:eastAsia="ru-RU"/>
        </w:rPr>
        <w:t xml:space="preserve"> […]. </w:t>
      </w:r>
    </w:p>
    <w:p w:rsidR="0026470C" w:rsidRPr="00F85ACF" w:rsidRDefault="0026470C" w:rsidP="0068074B">
      <w:pPr>
        <w:shd w:val="clear" w:color="auto" w:fill="FFFFFF"/>
        <w:spacing w:after="188"/>
        <w:ind w:left="709" w:firstLine="709"/>
        <w:jc w:val="both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</w:pPr>
      <w:r w:rsidRPr="00F85ACF">
        <w:rPr>
          <w:rFonts w:ascii="Times New Roman" w:eastAsia="Times New Roman" w:hAnsi="Times New Roman" w:cs="Times New Roman"/>
          <w:color w:val="4F6228" w:themeColor="accent3" w:themeShade="80"/>
          <w:spacing w:val="20"/>
          <w:sz w:val="28"/>
          <w:szCs w:val="28"/>
          <w:lang w:val="ru-RU" w:eastAsia="ru-RU"/>
        </w:rPr>
        <w:t xml:space="preserve">   </w:t>
      </w:r>
    </w:p>
    <w:p w:rsidR="0026470C" w:rsidRPr="00F85ACF" w:rsidRDefault="0026470C" w:rsidP="0068074B">
      <w:pPr>
        <w:numPr>
          <w:ilvl w:val="0"/>
          <w:numId w:val="3"/>
        </w:numPr>
        <w:shd w:val="clear" w:color="auto" w:fill="FFFFFF"/>
        <w:spacing w:after="188"/>
        <w:ind w:left="0"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</w:pPr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ССП </w:t>
      </w:r>
      <w:r w:rsidRPr="00F85ACF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/>
        </w:rPr>
        <w:t xml:space="preserve">с </w:t>
      </w:r>
      <w:r w:rsidRPr="00F85ACF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 w:eastAsia="ru-RU"/>
        </w:rPr>
        <w:t>разделительными</w:t>
      </w:r>
      <w:r w:rsidRPr="00F85ACF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/>
        </w:rPr>
        <w:t xml:space="preserve"> союзами 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shd w:val="clear" w:color="auto" w:fill="FFFFFF"/>
          <w:lang w:val="ru-RU" w:eastAsia="ru-RU"/>
        </w:rPr>
        <w:t>или (иль)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,</w:t>
      </w:r>
      <w:r w:rsidRPr="00F85ACF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> 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shd w:val="clear" w:color="auto" w:fill="FFFFFF"/>
          <w:lang w:val="ru-RU" w:eastAsia="ru-RU"/>
        </w:rPr>
        <w:t>либо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,</w:t>
      </w:r>
      <w:r w:rsidRPr="00F85ACF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> 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shd w:val="clear" w:color="auto" w:fill="FFFFFF"/>
          <w:lang w:val="ru-RU" w:eastAsia="ru-RU"/>
        </w:rPr>
        <w:t>то – то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,</w:t>
      </w:r>
      <w:r w:rsidRPr="00F85ACF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> 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shd w:val="clear" w:color="auto" w:fill="FFFFFF"/>
          <w:lang w:val="ru-RU" w:eastAsia="ru-RU"/>
        </w:rPr>
        <w:t>не то – не то, то ли – то ли.</w:t>
      </w:r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 В таких ССП указываются </w:t>
      </w:r>
      <w:r w:rsidRPr="00F85AC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>чередующиеся</w:t>
      </w:r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события или содержится </w:t>
      </w:r>
      <w:r w:rsidRPr="00F85AC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>взаимоисключение</w:t>
      </w:r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– возможность одного явления из двух или нескольких:</w:t>
      </w:r>
    </w:p>
    <w:p w:rsidR="00F85ACF" w:rsidRDefault="0026470C" w:rsidP="0068074B">
      <w:pPr>
        <w:shd w:val="clear" w:color="auto" w:fill="FFFFFF"/>
        <w:spacing w:after="188"/>
        <w:ind w:left="709" w:firstLine="709"/>
        <w:jc w:val="both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</w:pPr>
      <w:r w:rsidRPr="00F85ACF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 xml:space="preserve">Над морем 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не то</w:t>
      </w:r>
      <w:r w:rsidRPr="00F85ACF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 xml:space="preserve"> разгорался пожар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, не то</w:t>
      </w:r>
      <w:r w:rsidRPr="00F85ACF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 xml:space="preserve"> заходило солнце.</w:t>
      </w:r>
    </w:p>
    <w:p w:rsidR="00F85ACF" w:rsidRDefault="0026470C" w:rsidP="0068074B">
      <w:pPr>
        <w:shd w:val="clear" w:color="auto" w:fill="FFFFFF"/>
        <w:spacing w:after="188"/>
        <w:ind w:left="709"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pacing w:val="20"/>
          <w:sz w:val="28"/>
          <w:szCs w:val="28"/>
          <w:lang w:val="ru-RU" w:eastAsia="ru-RU"/>
        </w:rPr>
      </w:pPr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Схема: </w:t>
      </w:r>
      <w:r w:rsidRPr="00F85ACF">
        <w:rPr>
          <w:rFonts w:ascii="Times New Roman" w:eastAsia="Times New Roman" w:hAnsi="Times New Roman" w:cs="Times New Roman"/>
          <w:color w:val="4F6228" w:themeColor="accent3" w:themeShade="80"/>
          <w:spacing w:val="20"/>
          <w:sz w:val="28"/>
          <w:szCs w:val="28"/>
          <w:lang w:val="ru-RU" w:eastAsia="ru-RU"/>
        </w:rPr>
        <w:t>[…</w:t>
      </w:r>
      <w:r w:rsidRPr="00F85ACF">
        <w:rPr>
          <w:rFonts w:ascii="Times New Roman" w:eastAsia="Times New Roman" w:hAnsi="Times New Roman" w:cs="Times New Roman"/>
          <w:b/>
          <w:color w:val="4F6228" w:themeColor="accent3" w:themeShade="80"/>
          <w:spacing w:val="20"/>
          <w:sz w:val="28"/>
          <w:szCs w:val="28"/>
          <w:lang w:val="ru-RU" w:eastAsia="ru-RU"/>
        </w:rPr>
        <w:t>не то</w:t>
      </w:r>
      <w:r w:rsidRPr="00F85ACF">
        <w:rPr>
          <w:rFonts w:ascii="Times New Roman" w:eastAsia="Times New Roman" w:hAnsi="Times New Roman" w:cs="Times New Roman"/>
          <w:color w:val="4F6228" w:themeColor="accent3" w:themeShade="80"/>
          <w:spacing w:val="20"/>
          <w:sz w:val="28"/>
          <w:szCs w:val="28"/>
          <w:lang w:val="ru-RU" w:eastAsia="ru-RU"/>
        </w:rPr>
        <w:t>…]</w:t>
      </w:r>
      <w:r w:rsidRPr="00F85ACF">
        <w:rPr>
          <w:rFonts w:ascii="Times New Roman" w:eastAsia="Times New Roman" w:hAnsi="Times New Roman" w:cs="Times New Roman"/>
          <w:b/>
          <w:color w:val="4F6228" w:themeColor="accent3" w:themeShade="80"/>
          <w:spacing w:val="20"/>
          <w:sz w:val="28"/>
          <w:szCs w:val="28"/>
          <w:lang w:val="ru-RU" w:eastAsia="ru-RU"/>
        </w:rPr>
        <w:t>,</w:t>
      </w:r>
      <w:r w:rsidRPr="00F85ACF">
        <w:rPr>
          <w:rFonts w:ascii="Times New Roman" w:eastAsia="Times New Roman" w:hAnsi="Times New Roman" w:cs="Times New Roman"/>
          <w:color w:val="4F6228" w:themeColor="accent3" w:themeShade="80"/>
          <w:spacing w:val="20"/>
          <w:sz w:val="28"/>
          <w:szCs w:val="28"/>
          <w:lang w:val="ru-RU" w:eastAsia="ru-RU"/>
        </w:rPr>
        <w:t xml:space="preserve"> [</w:t>
      </w:r>
      <w:r w:rsidRPr="00F85ACF">
        <w:rPr>
          <w:rFonts w:ascii="Times New Roman" w:eastAsia="Times New Roman" w:hAnsi="Times New Roman" w:cs="Times New Roman"/>
          <w:b/>
          <w:color w:val="4F6228" w:themeColor="accent3" w:themeShade="80"/>
          <w:spacing w:val="20"/>
          <w:sz w:val="28"/>
          <w:szCs w:val="28"/>
          <w:lang w:val="ru-RU" w:eastAsia="ru-RU"/>
        </w:rPr>
        <w:t>не то</w:t>
      </w:r>
      <w:r w:rsidRPr="00F85ACF">
        <w:rPr>
          <w:rFonts w:ascii="Times New Roman" w:eastAsia="Times New Roman" w:hAnsi="Times New Roman" w:cs="Times New Roman"/>
          <w:color w:val="4F6228" w:themeColor="accent3" w:themeShade="80"/>
          <w:spacing w:val="20"/>
          <w:sz w:val="28"/>
          <w:szCs w:val="28"/>
          <w:lang w:val="ru-RU" w:eastAsia="ru-RU"/>
        </w:rPr>
        <w:t xml:space="preserve">…].  </w:t>
      </w:r>
    </w:p>
    <w:p w:rsidR="0026470C" w:rsidRPr="00F85ACF" w:rsidRDefault="0026470C" w:rsidP="0068074B">
      <w:pPr>
        <w:shd w:val="clear" w:color="auto" w:fill="FFFFFF"/>
        <w:spacing w:after="188"/>
        <w:ind w:left="709" w:firstLine="709"/>
        <w:jc w:val="both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</w:pPr>
      <w:r w:rsidRPr="00F85ACF">
        <w:rPr>
          <w:rFonts w:ascii="Times New Roman" w:eastAsia="Times New Roman" w:hAnsi="Times New Roman" w:cs="Times New Roman"/>
          <w:color w:val="4F6228" w:themeColor="accent3" w:themeShade="80"/>
          <w:spacing w:val="20"/>
          <w:sz w:val="28"/>
          <w:szCs w:val="28"/>
          <w:lang w:val="ru-RU" w:eastAsia="ru-RU"/>
        </w:rPr>
        <w:t xml:space="preserve">  </w:t>
      </w:r>
    </w:p>
    <w:p w:rsidR="0026470C" w:rsidRPr="00F85ACF" w:rsidRDefault="0026470C" w:rsidP="0068074B">
      <w:pPr>
        <w:numPr>
          <w:ilvl w:val="0"/>
          <w:numId w:val="3"/>
        </w:numPr>
        <w:shd w:val="clear" w:color="auto" w:fill="FFFFFF"/>
        <w:spacing w:after="188"/>
        <w:ind w:left="0"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</w:pPr>
      <w:proofErr w:type="gramStart"/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ССП </w:t>
      </w:r>
      <w:r w:rsidRPr="00F85ACF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/>
        </w:rPr>
        <w:t xml:space="preserve">с </w:t>
      </w:r>
      <w:r w:rsidRPr="00F85ACF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 w:eastAsia="ru-RU"/>
        </w:rPr>
        <w:t>противительными</w:t>
      </w:r>
      <w:r w:rsidRPr="00F85ACF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/>
        </w:rPr>
        <w:t xml:space="preserve"> союзами 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shd w:val="clear" w:color="auto" w:fill="FFFFFF"/>
          <w:lang w:val="ru-RU" w:eastAsia="ru-RU"/>
        </w:rPr>
        <w:t>а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,</w:t>
      </w:r>
      <w:r w:rsidRPr="00F85ACF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> 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shd w:val="clear" w:color="auto" w:fill="FFFFFF"/>
          <w:lang w:val="ru-RU" w:eastAsia="ru-RU"/>
        </w:rPr>
        <w:t>но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,</w:t>
      </w:r>
      <w:r w:rsidRPr="00F85ACF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> 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shd w:val="clear" w:color="auto" w:fill="FFFFFF"/>
          <w:lang w:val="ru-RU" w:eastAsia="ru-RU"/>
        </w:rPr>
        <w:t>да</w:t>
      </w:r>
      <w:r w:rsidRPr="00F85ACF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> </w:t>
      </w:r>
      <w:r w:rsidRPr="00F85AC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>(=</w:t>
      </w:r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 </w:t>
      </w:r>
      <w:r w:rsidRPr="00F85ACF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  <w:lang w:val="ru-RU" w:eastAsia="ru-RU"/>
        </w:rPr>
        <w:t>но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 xml:space="preserve">), 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shd w:val="clear" w:color="auto" w:fill="FFFFFF"/>
          <w:lang w:val="ru-RU" w:eastAsia="ru-RU"/>
        </w:rPr>
        <w:t>однако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,</w:t>
      </w:r>
      <w:r w:rsidRPr="00F85ACF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> 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shd w:val="clear" w:color="auto" w:fill="FFFFFF"/>
          <w:lang w:val="ru-RU" w:eastAsia="ru-RU"/>
        </w:rPr>
        <w:t>зато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,</w:t>
      </w:r>
      <w:r w:rsidRPr="00F85ACF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> 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shd w:val="clear" w:color="auto" w:fill="FFFFFF"/>
          <w:lang w:val="ru-RU" w:eastAsia="ru-RU"/>
        </w:rPr>
        <w:t>же.</w:t>
      </w:r>
      <w:proofErr w:type="gramEnd"/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shd w:val="clear" w:color="auto" w:fill="FFFFFF"/>
          <w:lang w:val="ru-RU" w:eastAsia="ru-RU"/>
        </w:rPr>
        <w:t xml:space="preserve"> </w:t>
      </w:r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В таких ССП одно явление </w:t>
      </w:r>
      <w:r w:rsidRPr="00F85AC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>сопоставляется</w:t>
      </w:r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с други</w:t>
      </w:r>
      <w:proofErr w:type="gramStart"/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м(</w:t>
      </w:r>
      <w:proofErr w:type="gramEnd"/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-и) или явления </w:t>
      </w:r>
      <w:r w:rsidRPr="00F85AC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>противопоставляются</w:t>
      </w:r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:</w:t>
      </w:r>
    </w:p>
    <w:p w:rsidR="00F85ACF" w:rsidRDefault="0026470C" w:rsidP="0068074B">
      <w:pPr>
        <w:shd w:val="clear" w:color="auto" w:fill="FFFFFF"/>
        <w:spacing w:after="188"/>
        <w:ind w:left="709" w:firstLine="709"/>
        <w:jc w:val="both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</w:pPr>
      <w:r w:rsidRPr="00F85ACF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>Все прятались от ливня под зонтами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,</w:t>
      </w:r>
      <w:r w:rsidRPr="00F85ACF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 xml:space="preserve"> Анна </w:t>
      </w:r>
      <w:r w:rsidRPr="00F85ACF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же</w:t>
      </w:r>
      <w:r w:rsidRPr="00F85ACF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 xml:space="preserve"> весело бежала</w:t>
      </w:r>
      <w:r w:rsidR="00F85ACF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 xml:space="preserve"> </w:t>
      </w:r>
      <w:r w:rsidRPr="00F85ACF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>босиком по лужам.</w:t>
      </w:r>
    </w:p>
    <w:p w:rsidR="0026470C" w:rsidRPr="00F85ACF" w:rsidRDefault="0026470C" w:rsidP="0068074B">
      <w:pPr>
        <w:shd w:val="clear" w:color="auto" w:fill="FFFFFF"/>
        <w:spacing w:after="188"/>
        <w:ind w:left="709" w:firstLine="709"/>
        <w:jc w:val="both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</w:pPr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Схема</w:t>
      </w:r>
      <w:proofErr w:type="gramStart"/>
      <w:r w:rsidRPr="00F85ACF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: </w:t>
      </w:r>
      <w:r w:rsidRPr="00F85ACF">
        <w:rPr>
          <w:rFonts w:ascii="Times New Roman" w:eastAsia="Times New Roman" w:hAnsi="Times New Roman" w:cs="Times New Roman"/>
          <w:color w:val="4F6228" w:themeColor="accent3" w:themeShade="80"/>
          <w:spacing w:val="20"/>
          <w:sz w:val="28"/>
          <w:szCs w:val="28"/>
          <w:lang w:val="ru-RU" w:eastAsia="ru-RU"/>
        </w:rPr>
        <w:t>[…]</w:t>
      </w:r>
      <w:r w:rsidRPr="00F85ACF">
        <w:rPr>
          <w:rFonts w:ascii="Times New Roman" w:eastAsia="Times New Roman" w:hAnsi="Times New Roman" w:cs="Times New Roman"/>
          <w:b/>
          <w:color w:val="4F6228" w:themeColor="accent3" w:themeShade="80"/>
          <w:spacing w:val="20"/>
          <w:sz w:val="28"/>
          <w:szCs w:val="28"/>
          <w:lang w:val="ru-RU" w:eastAsia="ru-RU"/>
        </w:rPr>
        <w:t>,</w:t>
      </w:r>
      <w:r w:rsidRPr="00F85ACF">
        <w:rPr>
          <w:rFonts w:ascii="Times New Roman" w:eastAsia="Times New Roman" w:hAnsi="Times New Roman" w:cs="Times New Roman"/>
          <w:color w:val="4F6228" w:themeColor="accent3" w:themeShade="80"/>
          <w:spacing w:val="20"/>
          <w:sz w:val="28"/>
          <w:szCs w:val="28"/>
          <w:lang w:val="ru-RU" w:eastAsia="ru-RU"/>
        </w:rPr>
        <w:t xml:space="preserve"> [… </w:t>
      </w:r>
      <w:proofErr w:type="gramEnd"/>
      <w:r w:rsidRPr="00F85ACF">
        <w:rPr>
          <w:rFonts w:ascii="Times New Roman" w:eastAsia="Times New Roman" w:hAnsi="Times New Roman" w:cs="Times New Roman"/>
          <w:b/>
          <w:color w:val="4F6228" w:themeColor="accent3" w:themeShade="80"/>
          <w:spacing w:val="20"/>
          <w:sz w:val="28"/>
          <w:szCs w:val="28"/>
          <w:lang w:val="ru-RU" w:eastAsia="ru-RU"/>
        </w:rPr>
        <w:t>же</w:t>
      </w:r>
      <w:r w:rsidRPr="00F85ACF">
        <w:rPr>
          <w:rFonts w:ascii="Times New Roman" w:eastAsia="Times New Roman" w:hAnsi="Times New Roman" w:cs="Times New Roman"/>
          <w:color w:val="4F6228" w:themeColor="accent3" w:themeShade="80"/>
          <w:spacing w:val="20"/>
          <w:sz w:val="28"/>
          <w:szCs w:val="28"/>
          <w:lang w:val="ru-RU" w:eastAsia="ru-RU"/>
        </w:rPr>
        <w:t xml:space="preserve"> …].    </w:t>
      </w:r>
    </w:p>
    <w:p w:rsidR="00667931" w:rsidRDefault="00667931" w:rsidP="0068074B">
      <w:pPr>
        <w:shd w:val="clear" w:color="auto" w:fill="FFFFFF"/>
        <w:spacing w:after="18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bookmarkStart w:id="1" w:name="p2"/>
      <w:bookmarkEnd w:id="1"/>
    </w:p>
    <w:p w:rsidR="004C459C" w:rsidRDefault="004C459C" w:rsidP="0026470C"/>
    <w:sectPr w:rsidR="004C45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1CA"/>
    <w:multiLevelType w:val="multilevel"/>
    <w:tmpl w:val="2EC8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16717"/>
    <w:multiLevelType w:val="hybridMultilevel"/>
    <w:tmpl w:val="50D8CF4C"/>
    <w:lvl w:ilvl="0" w:tplc="742E65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1485"/>
    <w:multiLevelType w:val="hybridMultilevel"/>
    <w:tmpl w:val="37D09AAA"/>
    <w:lvl w:ilvl="0" w:tplc="15C44068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936B7"/>
    <w:multiLevelType w:val="hybridMultilevel"/>
    <w:tmpl w:val="7EE209C6"/>
    <w:lvl w:ilvl="0" w:tplc="742E65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0733"/>
    <w:multiLevelType w:val="hybridMultilevel"/>
    <w:tmpl w:val="ABCAE4E0"/>
    <w:lvl w:ilvl="0" w:tplc="742E65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E4139"/>
    <w:multiLevelType w:val="hybridMultilevel"/>
    <w:tmpl w:val="E6222F00"/>
    <w:lvl w:ilvl="0" w:tplc="742E65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E40F7"/>
    <w:multiLevelType w:val="hybridMultilevel"/>
    <w:tmpl w:val="1D00E7F6"/>
    <w:lvl w:ilvl="0" w:tplc="742E65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4005F"/>
    <w:multiLevelType w:val="hybridMultilevel"/>
    <w:tmpl w:val="35E62FCE"/>
    <w:lvl w:ilvl="0" w:tplc="742E65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A1944"/>
    <w:multiLevelType w:val="hybridMultilevel"/>
    <w:tmpl w:val="37D09AAA"/>
    <w:lvl w:ilvl="0" w:tplc="15C44068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00D08"/>
    <w:multiLevelType w:val="hybridMultilevel"/>
    <w:tmpl w:val="ABCAE4E0"/>
    <w:lvl w:ilvl="0" w:tplc="742E65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94263"/>
    <w:multiLevelType w:val="hybridMultilevel"/>
    <w:tmpl w:val="3162C43A"/>
    <w:lvl w:ilvl="0" w:tplc="742E65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65556"/>
    <w:multiLevelType w:val="hybridMultilevel"/>
    <w:tmpl w:val="16CCD6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94F27"/>
    <w:multiLevelType w:val="hybridMultilevel"/>
    <w:tmpl w:val="9F561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97B2F"/>
    <w:multiLevelType w:val="hybridMultilevel"/>
    <w:tmpl w:val="FDA2B9D8"/>
    <w:lvl w:ilvl="0" w:tplc="742E65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455BD"/>
    <w:multiLevelType w:val="hybridMultilevel"/>
    <w:tmpl w:val="04349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A34E4"/>
    <w:multiLevelType w:val="hybridMultilevel"/>
    <w:tmpl w:val="27461F32"/>
    <w:lvl w:ilvl="0" w:tplc="07AC8BD8">
      <w:start w:val="1"/>
      <w:numFmt w:val="decimal"/>
      <w:lvlText w:val="%1)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E34F5"/>
    <w:multiLevelType w:val="multilevel"/>
    <w:tmpl w:val="CC76576A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256521"/>
    <w:multiLevelType w:val="hybridMultilevel"/>
    <w:tmpl w:val="A454951A"/>
    <w:lvl w:ilvl="0" w:tplc="9A88EA52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C3C46"/>
    <w:multiLevelType w:val="hybridMultilevel"/>
    <w:tmpl w:val="35E62FCE"/>
    <w:lvl w:ilvl="0" w:tplc="742E65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625BE"/>
    <w:multiLevelType w:val="hybridMultilevel"/>
    <w:tmpl w:val="6B064D6E"/>
    <w:lvl w:ilvl="0" w:tplc="742E652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19"/>
  </w:num>
  <w:num w:numId="5">
    <w:abstractNumId w:val="10"/>
  </w:num>
  <w:num w:numId="6">
    <w:abstractNumId w:val="16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  <w:num w:numId="13">
    <w:abstractNumId w:val="18"/>
  </w:num>
  <w:num w:numId="14">
    <w:abstractNumId w:val="13"/>
  </w:num>
  <w:num w:numId="15">
    <w:abstractNumId w:val="6"/>
  </w:num>
  <w:num w:numId="16">
    <w:abstractNumId w:val="7"/>
  </w:num>
  <w:num w:numId="17">
    <w:abstractNumId w:val="9"/>
  </w:num>
  <w:num w:numId="18">
    <w:abstractNumId w:val="17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F1"/>
    <w:rsid w:val="0026470C"/>
    <w:rsid w:val="003147F1"/>
    <w:rsid w:val="004C459C"/>
    <w:rsid w:val="00667931"/>
    <w:rsid w:val="0068074B"/>
    <w:rsid w:val="00A00EBB"/>
    <w:rsid w:val="00A479BE"/>
    <w:rsid w:val="00C00564"/>
    <w:rsid w:val="00F00743"/>
    <w:rsid w:val="00F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735</Words>
  <Characters>420</Characters>
  <Application>Microsoft Office Word</Application>
  <DocSecurity>0</DocSecurity>
  <Lines>3</Lines>
  <Paragraphs>2</Paragraphs>
  <ScaleCrop>false</ScaleCrop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Ru</cp:lastModifiedBy>
  <cp:revision>9</cp:revision>
  <dcterms:created xsi:type="dcterms:W3CDTF">2014-10-28T07:02:00Z</dcterms:created>
  <dcterms:modified xsi:type="dcterms:W3CDTF">2014-10-28T07:32:00Z</dcterms:modified>
</cp:coreProperties>
</file>